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1629" w14:textId="55BFA993" w:rsidR="00F11208" w:rsidRPr="008E5249" w:rsidRDefault="092B67A0" w:rsidP="74E6AE5A">
      <w:pPr>
        <w:pStyle w:val="Title1"/>
        <w:spacing w:after="0" w:line="240" w:lineRule="auto"/>
        <w:ind w:left="0" w:firstLine="0"/>
        <w:rPr>
          <w:rFonts w:ascii="Arial Nova" w:hAnsi="Arial Nova" w:cs="Arial"/>
        </w:rPr>
      </w:pPr>
      <w:r w:rsidRPr="35269891">
        <w:rPr>
          <w:rFonts w:ascii="Arial Nova" w:hAnsi="Arial Nova" w:cs="Arial"/>
        </w:rPr>
        <w:t>Appe</w:t>
      </w:r>
      <w:bookmarkStart w:id="0" w:name="Title"/>
      <w:sdt>
        <w:sdtPr>
          <w:rPr>
            <w:rFonts w:ascii="Arial Nova" w:hAnsi="Arial Nova" w:cs="Arial"/>
          </w:rPr>
          <w:alias w:val="Title"/>
          <w:tag w:val="Title"/>
          <w:id w:val="1323468504"/>
          <w:placeholder>
            <w:docPart w:val="2E75C2FAAE3441A7ADEE8A653FFDD890"/>
          </w:placeholder>
          <w:text/>
        </w:sdtPr>
        <w:sdtContent>
          <w:r w:rsidRPr="35269891">
            <w:rPr>
              <w:rFonts w:ascii="Arial Nova" w:hAnsi="Arial Nova" w:cs="Arial"/>
            </w:rPr>
            <w:t xml:space="preserve">ndix 1: </w:t>
          </w:r>
          <w:r w:rsidR="004558BB" w:rsidRPr="35269891">
            <w:rPr>
              <w:rFonts w:ascii="Arial Nova" w:hAnsi="Arial Nova" w:cs="Arial"/>
            </w:rPr>
            <w:t xml:space="preserve">The role of local </w:t>
          </w:r>
          <w:r w:rsidR="00A43860" w:rsidRPr="35269891">
            <w:rPr>
              <w:rFonts w:ascii="Arial Nova" w:hAnsi="Arial Nova" w:cs="Arial"/>
            </w:rPr>
            <w:t xml:space="preserve">government </w:t>
          </w:r>
          <w:r w:rsidR="004558BB" w:rsidRPr="35269891">
            <w:rPr>
              <w:rFonts w:ascii="Arial Nova" w:hAnsi="Arial Nova" w:cs="Arial"/>
            </w:rPr>
            <w:t xml:space="preserve">in supporting economic inclusion: Unlocking talent to level-up  </w:t>
          </w:r>
        </w:sdtContent>
      </w:sdt>
      <w:bookmarkEnd w:id="0"/>
    </w:p>
    <w:p w14:paraId="10B165AE" w14:textId="77777777" w:rsidR="00F11208" w:rsidRPr="008E5249" w:rsidRDefault="00F11208" w:rsidP="00637AC3">
      <w:pPr>
        <w:pStyle w:val="Default"/>
        <w:rPr>
          <w:rFonts w:ascii="Arial Nova" w:hAnsi="Arial Nova" w:cs="Arial"/>
          <w:b/>
          <w:bCs/>
          <w:color w:val="auto"/>
          <w:sz w:val="28"/>
          <w:szCs w:val="28"/>
        </w:rPr>
      </w:pPr>
    </w:p>
    <w:p w14:paraId="58AA430B" w14:textId="31D69BE3" w:rsidR="003B66E1" w:rsidRPr="008E5249" w:rsidRDefault="00F11208" w:rsidP="00637AC3">
      <w:pPr>
        <w:pStyle w:val="Default"/>
        <w:rPr>
          <w:rFonts w:ascii="Arial Nova" w:hAnsi="Arial Nova" w:cs="Arial"/>
          <w:b/>
          <w:bCs/>
          <w:color w:val="auto"/>
          <w:sz w:val="28"/>
          <w:szCs w:val="28"/>
        </w:rPr>
      </w:pPr>
      <w:r w:rsidRPr="008E5249">
        <w:rPr>
          <w:rFonts w:ascii="Arial Nova" w:hAnsi="Arial Nova" w:cs="Arial"/>
          <w:b/>
          <w:bCs/>
          <w:color w:val="auto"/>
          <w:sz w:val="28"/>
          <w:szCs w:val="28"/>
        </w:rPr>
        <w:t>LGA guiding principles underpinning equality, diversity and economic inclusion in employment and skills</w:t>
      </w:r>
    </w:p>
    <w:p w14:paraId="6B58CC47" w14:textId="77777777" w:rsidR="00545BE9" w:rsidRPr="008E5249" w:rsidRDefault="00545BE9" w:rsidP="00637AC3">
      <w:pPr>
        <w:pStyle w:val="Default"/>
        <w:rPr>
          <w:rFonts w:ascii="Arial Nova" w:hAnsi="Arial Nova" w:cs="Arial"/>
          <w:color w:val="auto"/>
          <w:sz w:val="22"/>
          <w:szCs w:val="22"/>
        </w:rPr>
      </w:pPr>
    </w:p>
    <w:p w14:paraId="33AD27D2" w14:textId="77777777" w:rsidR="00F11208" w:rsidRPr="008E5249" w:rsidRDefault="00F11208" w:rsidP="00637AC3">
      <w:pPr>
        <w:pStyle w:val="Default"/>
        <w:rPr>
          <w:rFonts w:ascii="Arial Nova" w:hAnsi="Arial Nova" w:cs="Arial"/>
          <w:b/>
          <w:bCs/>
          <w:color w:val="auto"/>
          <w:sz w:val="22"/>
          <w:szCs w:val="22"/>
        </w:rPr>
      </w:pPr>
    </w:p>
    <w:p w14:paraId="59A699DF" w14:textId="10C45B6E" w:rsidR="003B66E1" w:rsidRPr="008E5249" w:rsidRDefault="003B66E1" w:rsidP="00637AC3">
      <w:pPr>
        <w:pStyle w:val="Default"/>
        <w:numPr>
          <w:ilvl w:val="0"/>
          <w:numId w:val="9"/>
        </w:numPr>
        <w:rPr>
          <w:rFonts w:ascii="Arial Nova" w:hAnsi="Arial Nova" w:cs="Arial"/>
          <w:b/>
          <w:bCs/>
          <w:color w:val="auto"/>
          <w:sz w:val="22"/>
          <w:szCs w:val="22"/>
        </w:rPr>
      </w:pPr>
      <w:r w:rsidRPr="008E5249">
        <w:rPr>
          <w:rFonts w:ascii="Arial Nova" w:hAnsi="Arial Nova" w:cs="Arial"/>
          <w:b/>
          <w:bCs/>
          <w:color w:val="auto"/>
          <w:sz w:val="22"/>
          <w:szCs w:val="22"/>
        </w:rPr>
        <w:t xml:space="preserve">Purpose of the paper </w:t>
      </w:r>
    </w:p>
    <w:p w14:paraId="57F444BB" w14:textId="50FD957F" w:rsidR="008E15E9" w:rsidRPr="008E5249" w:rsidRDefault="008E15E9" w:rsidP="00637AC3">
      <w:pPr>
        <w:pStyle w:val="Default"/>
        <w:rPr>
          <w:rFonts w:ascii="Arial Nova" w:hAnsi="Arial Nova" w:cs="Arial"/>
          <w:b/>
          <w:bCs/>
          <w:color w:val="auto"/>
          <w:sz w:val="22"/>
          <w:szCs w:val="22"/>
        </w:rPr>
      </w:pPr>
    </w:p>
    <w:p w14:paraId="2A1444D2" w14:textId="586263F1" w:rsidR="008E15E9" w:rsidRPr="008E5249" w:rsidRDefault="0002C39A" w:rsidP="00637AC3">
      <w:pPr>
        <w:pStyle w:val="Default"/>
        <w:rPr>
          <w:rFonts w:ascii="Arial Nova" w:hAnsi="Arial Nova" w:cs="Arial"/>
          <w:b/>
          <w:bCs/>
          <w:color w:val="auto"/>
          <w:sz w:val="22"/>
          <w:szCs w:val="22"/>
        </w:rPr>
      </w:pPr>
      <w:r w:rsidRPr="008E5249">
        <w:rPr>
          <w:rFonts w:ascii="Arial Nova" w:hAnsi="Arial Nova" w:cs="Arial"/>
          <w:b/>
          <w:bCs/>
          <w:color w:val="auto"/>
          <w:sz w:val="22"/>
          <w:szCs w:val="22"/>
        </w:rPr>
        <w:t>To set out the guiding principles to support equality, diversity and economic inclusion in employment and skills</w:t>
      </w:r>
      <w:r w:rsidR="00FC7D84" w:rsidRPr="008E5249">
        <w:rPr>
          <w:rFonts w:ascii="Arial Nova" w:hAnsi="Arial Nova" w:cs="Arial"/>
          <w:b/>
          <w:bCs/>
          <w:color w:val="auto"/>
          <w:sz w:val="22"/>
          <w:szCs w:val="22"/>
        </w:rPr>
        <w:t xml:space="preserve"> provision </w:t>
      </w:r>
      <w:r w:rsidRPr="008E5249">
        <w:rPr>
          <w:rFonts w:ascii="Arial Nova" w:hAnsi="Arial Nova" w:cs="Arial"/>
          <w:b/>
          <w:bCs/>
          <w:color w:val="auto"/>
          <w:sz w:val="22"/>
          <w:szCs w:val="22"/>
        </w:rPr>
        <w:t xml:space="preserve">in local areas. </w:t>
      </w:r>
    </w:p>
    <w:p w14:paraId="07CAA562" w14:textId="77777777" w:rsidR="00C072A6" w:rsidRPr="008E5249" w:rsidRDefault="00C072A6" w:rsidP="00637AC3">
      <w:pPr>
        <w:pStyle w:val="NormalWeb"/>
        <w:spacing w:before="0" w:beforeAutospacing="0" w:after="0" w:afterAutospacing="0" w:line="240" w:lineRule="auto"/>
        <w:rPr>
          <w:rFonts w:ascii="Arial Nova" w:hAnsi="Arial Nova" w:cs="Arial"/>
          <w:sz w:val="22"/>
          <w:szCs w:val="22"/>
        </w:rPr>
      </w:pPr>
    </w:p>
    <w:p w14:paraId="331685AD" w14:textId="6BBF0E24" w:rsidR="00D830E9" w:rsidRPr="008E5249" w:rsidRDefault="00F667C9" w:rsidP="00637AC3">
      <w:pPr>
        <w:pStyle w:val="NormalWeb"/>
        <w:spacing w:before="0" w:beforeAutospacing="0" w:after="0" w:afterAutospacing="0" w:line="240" w:lineRule="auto"/>
        <w:rPr>
          <w:rFonts w:ascii="Arial Nova" w:hAnsi="Arial Nova" w:cs="Arial"/>
          <w:sz w:val="22"/>
          <w:szCs w:val="22"/>
        </w:rPr>
      </w:pPr>
      <w:r w:rsidRPr="008E5249">
        <w:rPr>
          <w:rFonts w:ascii="Arial Nova" w:hAnsi="Arial Nova" w:cs="Arial"/>
          <w:sz w:val="22"/>
          <w:szCs w:val="22"/>
        </w:rPr>
        <w:t>Based on our analysis and discussions with</w:t>
      </w:r>
      <w:r w:rsidR="00A43860" w:rsidRPr="008E5249">
        <w:rPr>
          <w:rFonts w:ascii="Arial Nova" w:hAnsi="Arial Nova" w:cs="Arial"/>
          <w:sz w:val="22"/>
          <w:szCs w:val="22"/>
        </w:rPr>
        <w:t xml:space="preserve"> local government </w:t>
      </w:r>
      <w:r w:rsidR="00C12FCA" w:rsidRPr="008E5249">
        <w:rPr>
          <w:rFonts w:ascii="Arial Nova" w:hAnsi="Arial Nova" w:cs="Arial"/>
          <w:sz w:val="22"/>
          <w:szCs w:val="22"/>
        </w:rPr>
        <w:t>(</w:t>
      </w:r>
      <w:r w:rsidRPr="008E5249">
        <w:rPr>
          <w:rFonts w:ascii="Arial Nova" w:hAnsi="Arial Nova" w:cs="Arial"/>
          <w:sz w:val="22"/>
          <w:szCs w:val="22"/>
        </w:rPr>
        <w:t>councils and combined authorities</w:t>
      </w:r>
      <w:r w:rsidR="00C12FCA" w:rsidRPr="008E5249">
        <w:rPr>
          <w:rFonts w:ascii="Arial Nova" w:hAnsi="Arial Nova" w:cs="Arial"/>
          <w:sz w:val="22"/>
          <w:szCs w:val="22"/>
        </w:rPr>
        <w:t>)</w:t>
      </w:r>
      <w:r w:rsidRPr="008E5249">
        <w:rPr>
          <w:rFonts w:ascii="Arial Nova" w:hAnsi="Arial Nova" w:cs="Arial"/>
          <w:sz w:val="22"/>
          <w:szCs w:val="22"/>
        </w:rPr>
        <w:t xml:space="preserve"> through a series of roundtable events, this paper sets out below six guiding principles to realise economic inclusion</w:t>
      </w:r>
      <w:r w:rsidR="00D830E9" w:rsidRPr="008E5249">
        <w:rPr>
          <w:rFonts w:ascii="Arial Nova" w:hAnsi="Arial Nova" w:cs="Arial"/>
          <w:sz w:val="22"/>
          <w:szCs w:val="22"/>
        </w:rPr>
        <w:t xml:space="preserve"> (equality in access and outcomes) to </w:t>
      </w:r>
      <w:r w:rsidRPr="008E5249">
        <w:rPr>
          <w:rFonts w:ascii="Arial Nova" w:hAnsi="Arial Nova" w:cs="Arial"/>
          <w:sz w:val="22"/>
          <w:szCs w:val="22"/>
        </w:rPr>
        <w:t>employment and skills</w:t>
      </w:r>
      <w:r w:rsidR="00D830E9" w:rsidRPr="008E5249">
        <w:rPr>
          <w:rFonts w:ascii="Arial Nova" w:hAnsi="Arial Nova" w:cs="Arial"/>
          <w:sz w:val="22"/>
          <w:szCs w:val="22"/>
        </w:rPr>
        <w:t xml:space="preserve"> opportunities</w:t>
      </w:r>
      <w:r w:rsidRPr="008E5249">
        <w:rPr>
          <w:rFonts w:ascii="Arial Nova" w:hAnsi="Arial Nova" w:cs="Arial"/>
          <w:sz w:val="22"/>
          <w:szCs w:val="22"/>
        </w:rPr>
        <w:t>, and the key role we would like to see local government play</w:t>
      </w:r>
      <w:r w:rsidR="00B8459F" w:rsidRPr="008E5249">
        <w:rPr>
          <w:rFonts w:ascii="Arial Nova" w:hAnsi="Arial Nova" w:cs="Arial"/>
          <w:sz w:val="22"/>
          <w:szCs w:val="22"/>
        </w:rPr>
        <w:t xml:space="preserve">. </w:t>
      </w:r>
    </w:p>
    <w:p w14:paraId="32F0A1C2" w14:textId="646A50CD" w:rsidR="00D830E9" w:rsidRPr="008E5249" w:rsidRDefault="00D830E9" w:rsidP="00637AC3">
      <w:pPr>
        <w:widowControl/>
        <w:spacing w:after="0" w:line="240" w:lineRule="auto"/>
        <w:rPr>
          <w:rFonts w:ascii="Arial Nova" w:hAnsi="Arial Nova" w:cs="Arial"/>
          <w:sz w:val="22"/>
          <w:szCs w:val="22"/>
        </w:rPr>
      </w:pPr>
    </w:p>
    <w:p w14:paraId="60CA2618" w14:textId="7215FD55" w:rsidR="00F667C9" w:rsidRPr="008E5249" w:rsidRDefault="00F667C9" w:rsidP="00637AC3">
      <w:pPr>
        <w:widowControl/>
        <w:spacing w:after="0" w:line="240" w:lineRule="auto"/>
        <w:rPr>
          <w:rFonts w:ascii="Arial Nova" w:hAnsi="Arial Nova" w:cs="Arial"/>
          <w:sz w:val="22"/>
          <w:szCs w:val="22"/>
        </w:rPr>
      </w:pPr>
      <w:r w:rsidRPr="008E5249">
        <w:rPr>
          <w:rFonts w:ascii="Arial Nova" w:hAnsi="Arial Nova" w:cs="Arial"/>
          <w:sz w:val="22"/>
          <w:szCs w:val="22"/>
        </w:rPr>
        <w:t>This piece of work aims to share learning across councils</w:t>
      </w:r>
      <w:r w:rsidR="007138CE" w:rsidRPr="008E5249">
        <w:rPr>
          <w:rFonts w:ascii="Arial Nova" w:hAnsi="Arial Nova" w:cs="Arial"/>
          <w:sz w:val="22"/>
          <w:szCs w:val="22"/>
        </w:rPr>
        <w:t xml:space="preserve"> and combined authorities to </w:t>
      </w:r>
      <w:r w:rsidRPr="008E5249">
        <w:rPr>
          <w:rFonts w:ascii="Arial Nova" w:hAnsi="Arial Nova" w:cs="Arial"/>
          <w:sz w:val="22"/>
          <w:szCs w:val="22"/>
        </w:rPr>
        <w:t xml:space="preserve">help them build on </w:t>
      </w:r>
      <w:r w:rsidR="00B8459F" w:rsidRPr="008E5249">
        <w:rPr>
          <w:rFonts w:ascii="Arial Nova" w:hAnsi="Arial Nova" w:cs="Arial"/>
          <w:sz w:val="22"/>
          <w:szCs w:val="22"/>
        </w:rPr>
        <w:t xml:space="preserve">both national and devolved employment and skills provision </w:t>
      </w:r>
      <w:r w:rsidRPr="008E5249">
        <w:rPr>
          <w:rFonts w:ascii="Arial Nova" w:hAnsi="Arial Nova" w:cs="Arial"/>
          <w:sz w:val="22"/>
          <w:szCs w:val="22"/>
        </w:rPr>
        <w:t>to progress this agenda further.</w:t>
      </w:r>
    </w:p>
    <w:p w14:paraId="2F1366EC" w14:textId="16602C66" w:rsidR="00F14E2D" w:rsidRPr="008E5249" w:rsidRDefault="00F14E2D" w:rsidP="00637AC3">
      <w:pPr>
        <w:widowControl/>
        <w:spacing w:after="0" w:line="240" w:lineRule="auto"/>
        <w:rPr>
          <w:rFonts w:ascii="Arial Nova" w:hAnsi="Arial Nova" w:cs="Arial"/>
          <w:sz w:val="22"/>
          <w:szCs w:val="22"/>
        </w:rPr>
      </w:pPr>
    </w:p>
    <w:p w14:paraId="31B0ABB9" w14:textId="7E1AF91D" w:rsidR="00F14E2D" w:rsidRPr="008E5249" w:rsidRDefault="00F14E2D" w:rsidP="00F14E2D">
      <w:pPr>
        <w:pStyle w:val="ListParagraph"/>
        <w:numPr>
          <w:ilvl w:val="0"/>
          <w:numId w:val="9"/>
        </w:numPr>
        <w:spacing w:after="0" w:line="240" w:lineRule="auto"/>
        <w:rPr>
          <w:rFonts w:ascii="Arial Nova" w:hAnsi="Arial Nova" w:cs="Arial"/>
          <w:b/>
          <w:bCs/>
          <w:color w:val="000000"/>
          <w:sz w:val="22"/>
          <w:szCs w:val="22"/>
        </w:rPr>
      </w:pPr>
      <w:r w:rsidRPr="008E5249">
        <w:rPr>
          <w:rFonts w:ascii="Arial Nova" w:hAnsi="Arial Nova" w:cs="Arial"/>
          <w:b/>
          <w:bCs/>
          <w:color w:val="000000" w:themeColor="text1"/>
          <w:sz w:val="22"/>
          <w:szCs w:val="22"/>
        </w:rPr>
        <w:t xml:space="preserve">The current picture of </w:t>
      </w:r>
      <w:r w:rsidRPr="008E5249">
        <w:rPr>
          <w:rFonts w:ascii="Arial Nova" w:hAnsi="Arial Nova" w:cs="Arial"/>
          <w:b/>
          <w:bCs/>
          <w:sz w:val="22"/>
          <w:szCs w:val="22"/>
        </w:rPr>
        <w:t>equality, diversity and economic inclusion in employment and skills:</w:t>
      </w:r>
      <w:r w:rsidRPr="008E5249">
        <w:rPr>
          <w:rFonts w:ascii="Arial Nova" w:hAnsi="Arial Nova" w:cs="Arial"/>
          <w:b/>
          <w:bCs/>
          <w:color w:val="000000" w:themeColor="text1"/>
          <w:sz w:val="22"/>
          <w:szCs w:val="22"/>
        </w:rPr>
        <w:t xml:space="preserve"> an overview </w:t>
      </w:r>
    </w:p>
    <w:p w14:paraId="61B89DD0" w14:textId="77777777" w:rsidR="00F14E2D" w:rsidRPr="008E5249" w:rsidRDefault="00F14E2D" w:rsidP="00F14E2D">
      <w:pPr>
        <w:pStyle w:val="ListParagraph"/>
        <w:spacing w:after="0" w:line="240" w:lineRule="auto"/>
        <w:rPr>
          <w:rFonts w:ascii="Arial Nova" w:hAnsi="Arial Nova" w:cs="Arial"/>
          <w:b/>
          <w:bCs/>
          <w:color w:val="000000"/>
          <w:sz w:val="22"/>
          <w:szCs w:val="22"/>
        </w:rPr>
      </w:pPr>
    </w:p>
    <w:p w14:paraId="028B2AF4" w14:textId="269F3B5B" w:rsidR="00F14E2D" w:rsidRPr="008E5249" w:rsidRDefault="00F14E2D" w:rsidP="00F14E2D">
      <w:pPr>
        <w:pStyle w:val="NormalWeb"/>
        <w:widowControl/>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To understand the current state of economic inclusion in local areas and in England as a whole, it is important to look at a range of indicators and measures that can provide an insight into the extent to which everyone in the community is able to participate in the economy and benefit from economic growth. These include for example, the unemployment rate, employment rate,</w:t>
      </w:r>
      <w:r w:rsidR="00D8782B" w:rsidRPr="008E5249">
        <w:rPr>
          <w:rFonts w:ascii="Arial Nova" w:hAnsi="Arial Nova" w:cs="Arial"/>
          <w:color w:val="0E101A"/>
          <w:sz w:val="22"/>
          <w:szCs w:val="22"/>
        </w:rPr>
        <w:t xml:space="preserve"> economic inactivity rate, skills levels, </w:t>
      </w:r>
      <w:r w:rsidRPr="008E5249">
        <w:rPr>
          <w:rFonts w:ascii="Arial Nova" w:hAnsi="Arial Nova" w:cs="Arial"/>
          <w:color w:val="0E101A"/>
          <w:sz w:val="22"/>
          <w:szCs w:val="22"/>
        </w:rPr>
        <w:t>and participation in education and skills.</w:t>
      </w:r>
      <w:r w:rsidR="00F51757" w:rsidRPr="008E5249">
        <w:rPr>
          <w:rFonts w:ascii="Arial Nova" w:hAnsi="Arial Nova" w:cs="Arial"/>
          <w:color w:val="0E101A"/>
          <w:sz w:val="22"/>
          <w:szCs w:val="22"/>
        </w:rPr>
        <w:t xml:space="preserve">   </w:t>
      </w:r>
    </w:p>
    <w:p w14:paraId="2FFB85D1" w14:textId="77777777" w:rsidR="00F14E2D" w:rsidRPr="008E5249" w:rsidRDefault="00F14E2D" w:rsidP="00F14E2D">
      <w:pPr>
        <w:pStyle w:val="NormalWeb"/>
        <w:widowControl/>
        <w:spacing w:before="0" w:beforeAutospacing="0" w:after="0" w:afterAutospacing="0" w:line="240" w:lineRule="auto"/>
        <w:ind w:left="360"/>
        <w:rPr>
          <w:rFonts w:ascii="Arial Nova" w:hAnsi="Arial Nova" w:cs="Arial"/>
          <w:color w:val="0E101A"/>
          <w:sz w:val="22"/>
          <w:szCs w:val="22"/>
        </w:rPr>
      </w:pPr>
    </w:p>
    <w:p w14:paraId="5F497F17" w14:textId="2CAF8EA6" w:rsidR="00F14E2D" w:rsidRPr="008E5249" w:rsidRDefault="00F14E2D" w:rsidP="00F14E2D">
      <w:pPr>
        <w:pStyle w:val="NormalWeb"/>
        <w:widowControl/>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Some useful data and the latest developments below paint a concerning picture of the national and regional disparities that exist, showing stark regional variations in both people and places.</w:t>
      </w:r>
      <w:r w:rsidR="00D8782B" w:rsidRPr="008E5249">
        <w:rPr>
          <w:rFonts w:ascii="Arial Nova" w:hAnsi="Arial Nova" w:cs="Arial"/>
          <w:color w:val="0E101A"/>
          <w:sz w:val="22"/>
          <w:szCs w:val="22"/>
        </w:rPr>
        <w:t xml:space="preserve"> Some of these disparities exist within regions </w:t>
      </w:r>
      <w:r w:rsidR="003B48AF" w:rsidRPr="008E5249">
        <w:rPr>
          <w:rFonts w:ascii="Arial Nova" w:hAnsi="Arial Nova" w:cs="Arial"/>
          <w:color w:val="0E101A"/>
          <w:sz w:val="22"/>
          <w:szCs w:val="22"/>
        </w:rPr>
        <w:t xml:space="preserve">including </w:t>
      </w:r>
      <w:r w:rsidR="00D8782B" w:rsidRPr="008E5249">
        <w:rPr>
          <w:rFonts w:ascii="Arial Nova" w:hAnsi="Arial Nova" w:cs="Arial"/>
          <w:color w:val="0E101A"/>
          <w:sz w:val="22"/>
          <w:szCs w:val="22"/>
        </w:rPr>
        <w:t>London and also local areas.</w:t>
      </w:r>
      <w:r w:rsidRPr="008E5249">
        <w:rPr>
          <w:rFonts w:ascii="Arial Nova" w:hAnsi="Arial Nova" w:cs="Arial"/>
          <w:color w:val="0E101A"/>
          <w:sz w:val="22"/>
          <w:szCs w:val="22"/>
        </w:rPr>
        <w:t xml:space="preserve"> Despite councils' concerted efforts to reduce these inequalities, many of them still persist.</w:t>
      </w:r>
    </w:p>
    <w:p w14:paraId="219D6FDF" w14:textId="77777777" w:rsidR="00F14E2D" w:rsidRPr="008E5249" w:rsidRDefault="00F14E2D" w:rsidP="00F14E2D">
      <w:pPr>
        <w:pStyle w:val="NormalWeb"/>
        <w:widowControl/>
        <w:spacing w:before="0" w:beforeAutospacing="0" w:after="0" w:afterAutospacing="0" w:line="240" w:lineRule="auto"/>
        <w:ind w:firstLine="360"/>
        <w:rPr>
          <w:rFonts w:ascii="Arial Nova" w:hAnsi="Arial Nova" w:cs="Arial"/>
          <w:color w:val="0E101A"/>
          <w:sz w:val="22"/>
          <w:szCs w:val="22"/>
        </w:rPr>
      </w:pPr>
    </w:p>
    <w:p w14:paraId="2FD981AC" w14:textId="77777777" w:rsidR="00F14E2D" w:rsidRPr="008E5249" w:rsidRDefault="00F14E2D" w:rsidP="00F14E2D">
      <w:pPr>
        <w:pStyle w:val="NormalWeb"/>
        <w:widowControl/>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 xml:space="preserve">The </w:t>
      </w:r>
      <w:hyperlink r:id="rId11" w:tgtFrame="_blank" w:history="1">
        <w:r w:rsidRPr="008E5249">
          <w:rPr>
            <w:rStyle w:val="Hyperlink"/>
            <w:rFonts w:ascii="Arial Nova" w:hAnsi="Arial Nova" w:cs="Arial"/>
            <w:sz w:val="22"/>
            <w:szCs w:val="22"/>
            <w:lang w:eastAsia="en-GB"/>
          </w:rPr>
          <w:t>Cities Outlook 2023</w:t>
        </w:r>
      </w:hyperlink>
      <w:r w:rsidRPr="008E5249">
        <w:rPr>
          <w:rStyle w:val="Hyperlink"/>
          <w:rFonts w:ascii="Arial Nova" w:hAnsi="Arial Nova" w:cs="Arial"/>
          <w:sz w:val="22"/>
          <w:szCs w:val="22"/>
          <w:lang w:eastAsia="en-GB"/>
        </w:rPr>
        <w:t> </w:t>
      </w:r>
      <w:r w:rsidRPr="008E5249">
        <w:rPr>
          <w:rFonts w:ascii="Arial Nova" w:hAnsi="Arial Nova" w:cs="Arial"/>
          <w:color w:val="0E101A"/>
          <w:sz w:val="22"/>
          <w:szCs w:val="22"/>
        </w:rPr>
        <w:t>shows the employment rate, jobs, qualifications, and unemployment in cities in England. It also ranks cities with highest and lowest rates according to these metrics. These statistics reveal that significant gaps continue to persist in some measures, for example – the employment gap between disabled and non-disabled people remains wider than it was before the pandemic, and disabled people are still two-and-a-half times more likely to be out of work than their non-disabled peers. </w:t>
      </w:r>
    </w:p>
    <w:p w14:paraId="46507E26" w14:textId="77777777" w:rsidR="00F14E2D" w:rsidRPr="008E5249" w:rsidRDefault="00F14E2D" w:rsidP="00F14E2D">
      <w:pPr>
        <w:pStyle w:val="NormalWeb"/>
        <w:widowControl/>
        <w:spacing w:before="0" w:beforeAutospacing="0" w:after="0" w:afterAutospacing="0" w:line="240" w:lineRule="auto"/>
        <w:rPr>
          <w:rFonts w:ascii="Arial Nova" w:hAnsi="Arial Nova" w:cs="Arial"/>
          <w:color w:val="0E101A"/>
          <w:sz w:val="22"/>
          <w:szCs w:val="22"/>
        </w:rPr>
      </w:pPr>
    </w:p>
    <w:p w14:paraId="19044968" w14:textId="116F7FAA" w:rsidR="00F14E2D" w:rsidRPr="008E5249" w:rsidRDefault="00F14E2D" w:rsidP="00F14E2D">
      <w:pPr>
        <w:pStyle w:val="NormalWeb"/>
        <w:widowControl/>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 xml:space="preserve">A </w:t>
      </w:r>
      <w:hyperlink r:id="rId12" w:history="1">
        <w:r w:rsidRPr="008E5249">
          <w:rPr>
            <w:rStyle w:val="Hyperlink"/>
            <w:rFonts w:ascii="Arial Nova" w:hAnsi="Arial Nova" w:cs="Arial"/>
            <w:sz w:val="22"/>
            <w:szCs w:val="22"/>
            <w:lang w:eastAsia="en-GB"/>
          </w:rPr>
          <w:t>new report</w:t>
        </w:r>
      </w:hyperlink>
      <w:r w:rsidRPr="008E5249">
        <w:rPr>
          <w:rStyle w:val="Hyperlink"/>
          <w:rFonts w:ascii="Arial Nova" w:hAnsi="Arial Nova" w:cs="Arial"/>
          <w:sz w:val="22"/>
          <w:szCs w:val="22"/>
          <w:lang w:eastAsia="en-GB"/>
        </w:rPr>
        <w:t xml:space="preserve"> </w:t>
      </w:r>
      <w:r w:rsidRPr="008E5249">
        <w:rPr>
          <w:rFonts w:ascii="Arial Nova" w:hAnsi="Arial Nova" w:cs="Arial"/>
          <w:color w:val="0E101A"/>
          <w:sz w:val="22"/>
          <w:szCs w:val="22"/>
        </w:rPr>
        <w:t>found that significantly fewer rural young</w:t>
      </w:r>
      <w:r w:rsidR="006C2F95" w:rsidRPr="008E5249">
        <w:rPr>
          <w:rFonts w:ascii="Arial Nova" w:hAnsi="Arial Nova" w:cs="Arial"/>
          <w:color w:val="0E101A"/>
          <w:sz w:val="22"/>
          <w:szCs w:val="22"/>
        </w:rPr>
        <w:t xml:space="preserve"> people</w:t>
      </w:r>
      <w:r w:rsidRPr="008E5249">
        <w:rPr>
          <w:rFonts w:ascii="Arial Nova" w:hAnsi="Arial Nova" w:cs="Arial"/>
          <w:color w:val="0E101A"/>
          <w:sz w:val="22"/>
          <w:szCs w:val="22"/>
        </w:rPr>
        <w:t xml:space="preserve"> apply for undergraduate degrees – 19 per cent compared to 39 per cent from urban areas. </w:t>
      </w:r>
      <w:r w:rsidR="003B48AF" w:rsidRPr="008E5249">
        <w:rPr>
          <w:rFonts w:ascii="Arial Nova" w:hAnsi="Arial Nova" w:cs="Arial"/>
          <w:color w:val="0E101A"/>
          <w:sz w:val="22"/>
          <w:szCs w:val="22"/>
        </w:rPr>
        <w:t xml:space="preserve">The gap widens even further at a </w:t>
      </w:r>
      <w:r w:rsidRPr="008E5249">
        <w:rPr>
          <w:rFonts w:ascii="Arial Nova" w:hAnsi="Arial Nova" w:cs="Arial"/>
          <w:color w:val="0E101A"/>
          <w:sz w:val="22"/>
          <w:szCs w:val="22"/>
        </w:rPr>
        <w:t>postgraduate level</w:t>
      </w:r>
      <w:r w:rsidR="003B48AF" w:rsidRPr="008E5249">
        <w:rPr>
          <w:rFonts w:ascii="Arial Nova" w:hAnsi="Arial Nova" w:cs="Arial"/>
          <w:color w:val="0E101A"/>
          <w:sz w:val="22"/>
          <w:szCs w:val="22"/>
        </w:rPr>
        <w:t xml:space="preserve"> </w:t>
      </w:r>
      <w:r w:rsidRPr="008E5249">
        <w:rPr>
          <w:rFonts w:ascii="Arial Nova" w:hAnsi="Arial Nova" w:cs="Arial"/>
          <w:color w:val="0E101A"/>
          <w:sz w:val="22"/>
          <w:szCs w:val="22"/>
        </w:rPr>
        <w:t xml:space="preserve">with 11 per cent of students coming from inner cities compared to just 2 per cent from the countryside. Consequently, many young people from rural and coastal areas face being trapped in ‘social mobility cold spots’ </w:t>
      </w:r>
      <w:r w:rsidR="003B48AF" w:rsidRPr="008E5249">
        <w:rPr>
          <w:rFonts w:ascii="Arial Nova" w:hAnsi="Arial Nova" w:cs="Arial"/>
          <w:color w:val="0E101A"/>
          <w:sz w:val="22"/>
          <w:szCs w:val="22"/>
        </w:rPr>
        <w:t xml:space="preserve">which leaves many </w:t>
      </w:r>
      <w:r w:rsidRPr="008E5249">
        <w:rPr>
          <w:rFonts w:ascii="Arial Nova" w:hAnsi="Arial Nova" w:cs="Arial"/>
          <w:color w:val="0E101A"/>
          <w:sz w:val="22"/>
          <w:szCs w:val="22"/>
        </w:rPr>
        <w:t xml:space="preserve">UK </w:t>
      </w:r>
      <w:r w:rsidR="003B48AF" w:rsidRPr="008E5249">
        <w:rPr>
          <w:rFonts w:ascii="Arial Nova" w:hAnsi="Arial Nova" w:cs="Arial"/>
          <w:color w:val="0E101A"/>
          <w:sz w:val="22"/>
          <w:szCs w:val="22"/>
        </w:rPr>
        <w:t>businesses</w:t>
      </w:r>
      <w:r w:rsidRPr="008E5249">
        <w:rPr>
          <w:rFonts w:ascii="Arial Nova" w:hAnsi="Arial Nova" w:cs="Arial"/>
          <w:color w:val="0E101A"/>
          <w:sz w:val="22"/>
          <w:szCs w:val="22"/>
        </w:rPr>
        <w:t xml:space="preserve"> without a truly diverse workforce.</w:t>
      </w:r>
    </w:p>
    <w:p w14:paraId="5480C6D7" w14:textId="77777777" w:rsidR="00F14E2D" w:rsidRPr="008E5249" w:rsidRDefault="00F14E2D" w:rsidP="00F14E2D">
      <w:pPr>
        <w:pStyle w:val="NormalWeb"/>
        <w:spacing w:before="0" w:beforeAutospacing="0" w:after="0" w:afterAutospacing="0" w:line="240" w:lineRule="auto"/>
        <w:ind w:left="360"/>
        <w:rPr>
          <w:rFonts w:ascii="Arial Nova" w:hAnsi="Arial Nova" w:cs="Arial"/>
          <w:color w:val="0E101A"/>
          <w:sz w:val="22"/>
          <w:szCs w:val="22"/>
        </w:rPr>
      </w:pPr>
    </w:p>
    <w:p w14:paraId="6B58F873" w14:textId="4535B17B" w:rsidR="00F14E2D" w:rsidRPr="008E5249" w:rsidRDefault="00F14E2D" w:rsidP="00F14E2D">
      <w:pPr>
        <w:pStyle w:val="NormalWeb"/>
        <w:widowControl/>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lastRenderedPageBreak/>
        <w:t>The Department for Education (DfE) </w:t>
      </w:r>
      <w:hyperlink r:id="rId13" w:tgtFrame="_blank" w:history="1">
        <w:r w:rsidRPr="008E5249">
          <w:rPr>
            <w:rStyle w:val="Hyperlink"/>
            <w:rFonts w:ascii="Arial Nova" w:hAnsi="Arial Nova" w:cs="Arial"/>
            <w:sz w:val="22"/>
            <w:szCs w:val="22"/>
            <w:lang w:eastAsia="en-GB"/>
          </w:rPr>
          <w:t>post 16 education and labour market activities, pathways and outcomes (LEO) research report</w:t>
        </w:r>
      </w:hyperlink>
      <w:r w:rsidRPr="008E5249">
        <w:rPr>
          <w:rFonts w:ascii="Arial Nova" w:hAnsi="Arial Nova" w:cs="Arial"/>
          <w:color w:val="0E101A"/>
          <w:sz w:val="22"/>
          <w:szCs w:val="22"/>
        </w:rPr>
        <w:t> shows that education and labour market pathways are incredibly diverse. It reveals that post-16 education outcomes differ according to individual characteristics and regions as well. For example, individuals from London were more likely to move through further and higher education than individuals from North East and East Midlands after leaving school. </w:t>
      </w:r>
      <w:r w:rsidR="00E1745F" w:rsidRPr="008E5249">
        <w:rPr>
          <w:rFonts w:ascii="Arial Nova" w:hAnsi="Arial Nova" w:cs="Arial"/>
          <w:color w:val="0E101A"/>
          <w:sz w:val="22"/>
          <w:szCs w:val="22"/>
        </w:rPr>
        <w:t xml:space="preserve"> </w:t>
      </w:r>
    </w:p>
    <w:p w14:paraId="4F404585" w14:textId="77777777" w:rsidR="00F14E2D" w:rsidRPr="008E5249" w:rsidRDefault="00F14E2D" w:rsidP="00F14E2D">
      <w:pPr>
        <w:pStyle w:val="NormalWeb"/>
        <w:widowControl/>
        <w:spacing w:before="0" w:beforeAutospacing="0" w:after="0" w:afterAutospacing="0" w:line="240" w:lineRule="auto"/>
        <w:ind w:left="720"/>
        <w:rPr>
          <w:rFonts w:ascii="Arial Nova" w:hAnsi="Arial Nova" w:cs="Arial"/>
          <w:color w:val="0E101A"/>
          <w:sz w:val="22"/>
          <w:szCs w:val="22"/>
        </w:rPr>
      </w:pPr>
    </w:p>
    <w:p w14:paraId="6FB7CEF6" w14:textId="296A168A" w:rsidR="00F14E2D" w:rsidRPr="008E5249" w:rsidRDefault="00000000" w:rsidP="00F14E2D">
      <w:pPr>
        <w:pStyle w:val="NormalWeb"/>
        <w:widowControl/>
        <w:spacing w:before="0" w:beforeAutospacing="0" w:after="0" w:afterAutospacing="0" w:line="240" w:lineRule="auto"/>
        <w:rPr>
          <w:rFonts w:ascii="Arial Nova" w:hAnsi="Arial Nova" w:cs="Arial"/>
          <w:color w:val="0E101A"/>
          <w:sz w:val="22"/>
          <w:szCs w:val="22"/>
        </w:rPr>
      </w:pPr>
      <w:hyperlink r:id="rId14" w:tgtFrame="_blank" w:history="1">
        <w:r w:rsidR="00F14E2D" w:rsidRPr="008E5249">
          <w:rPr>
            <w:rStyle w:val="Hyperlink"/>
            <w:rFonts w:ascii="Arial Nova" w:hAnsi="Arial Nova" w:cs="Arial"/>
            <w:sz w:val="22"/>
            <w:szCs w:val="22"/>
            <w:lang w:eastAsia="en-GB"/>
          </w:rPr>
          <w:t>Recent research</w:t>
        </w:r>
      </w:hyperlink>
      <w:r w:rsidR="00F14E2D" w:rsidRPr="008E5249">
        <w:rPr>
          <w:rStyle w:val="Hyperlink"/>
          <w:rFonts w:ascii="Arial Nova" w:hAnsi="Arial Nova" w:cs="Arial"/>
          <w:sz w:val="22"/>
          <w:szCs w:val="22"/>
          <w:lang w:eastAsia="en-GB"/>
        </w:rPr>
        <w:t> </w:t>
      </w:r>
      <w:r w:rsidR="00F14E2D" w:rsidRPr="008E5249">
        <w:rPr>
          <w:rFonts w:ascii="Arial Nova" w:hAnsi="Arial Nova" w:cs="Arial"/>
          <w:color w:val="0E101A"/>
          <w:sz w:val="22"/>
          <w:szCs w:val="22"/>
        </w:rPr>
        <w:t xml:space="preserve">by the Learning and Work Institute confirms the gap between the highest and lowest performing regions of adult education participation is continuing to widen risking the </w:t>
      </w:r>
      <w:r w:rsidR="00E1745F" w:rsidRPr="008E5249">
        <w:rPr>
          <w:rFonts w:ascii="Arial Nova" w:hAnsi="Arial Nova" w:cs="Arial"/>
          <w:color w:val="0E101A"/>
          <w:sz w:val="22"/>
          <w:szCs w:val="22"/>
        </w:rPr>
        <w:t xml:space="preserve">success of the </w:t>
      </w:r>
      <w:r w:rsidR="00F14E2D" w:rsidRPr="008E5249">
        <w:rPr>
          <w:rFonts w:ascii="Arial Nova" w:hAnsi="Arial Nova" w:cs="Arial"/>
          <w:color w:val="0E101A"/>
          <w:sz w:val="22"/>
          <w:szCs w:val="22"/>
        </w:rPr>
        <w:t>levelling up agenda.</w:t>
      </w:r>
    </w:p>
    <w:p w14:paraId="798BB6CA" w14:textId="77777777" w:rsidR="00F14E2D" w:rsidRPr="008E5249" w:rsidRDefault="00F14E2D" w:rsidP="00F14E2D">
      <w:pPr>
        <w:pStyle w:val="NormalWeb"/>
        <w:spacing w:before="0" w:beforeAutospacing="0" w:after="0" w:afterAutospacing="0" w:line="240" w:lineRule="auto"/>
        <w:rPr>
          <w:rFonts w:ascii="Arial Nova" w:hAnsi="Arial Nova" w:cs="Arial"/>
          <w:color w:val="0E101A"/>
          <w:sz w:val="22"/>
          <w:szCs w:val="22"/>
        </w:rPr>
      </w:pPr>
    </w:p>
    <w:p w14:paraId="7FF0544C" w14:textId="77777777" w:rsidR="00F14E2D" w:rsidRPr="008E5249" w:rsidRDefault="00F14E2D" w:rsidP="00F14E2D">
      <w:pPr>
        <w:pStyle w:val="NormalWeb"/>
        <w:widowControl/>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 xml:space="preserve">The </w:t>
      </w:r>
      <w:hyperlink r:id="rId15" w:tgtFrame="_blank" w:history="1">
        <w:r w:rsidRPr="008E5249">
          <w:rPr>
            <w:rStyle w:val="Hyperlink"/>
            <w:rFonts w:ascii="Arial Nova" w:hAnsi="Arial Nova" w:cs="Arial"/>
            <w:sz w:val="22"/>
            <w:szCs w:val="22"/>
            <w:lang w:eastAsia="en-GB"/>
          </w:rPr>
          <w:t>Youth Futures Foundations evidence review</w:t>
        </w:r>
      </w:hyperlink>
      <w:r w:rsidRPr="008E5249">
        <w:rPr>
          <w:rFonts w:ascii="Arial Nova" w:hAnsi="Arial Nova" w:cs="Arial"/>
          <w:color w:val="0E101A"/>
          <w:sz w:val="22"/>
          <w:szCs w:val="22"/>
        </w:rPr>
        <w:t> shows that young people from ethnic minority backgrounds are more likely than their white peers to be in low-paid or insecure employment, to be on a zero-hours contract, or to have more than one job.</w:t>
      </w:r>
    </w:p>
    <w:p w14:paraId="41DEDD9F" w14:textId="77777777" w:rsidR="00F14E2D" w:rsidRPr="008E5249" w:rsidRDefault="00F14E2D" w:rsidP="00F14E2D">
      <w:pPr>
        <w:pStyle w:val="NormalWeb"/>
        <w:widowControl/>
        <w:spacing w:before="0" w:beforeAutospacing="0" w:after="0" w:afterAutospacing="0" w:line="240" w:lineRule="auto"/>
        <w:ind w:left="360"/>
        <w:rPr>
          <w:rFonts w:ascii="Arial Nova" w:hAnsi="Arial Nova" w:cs="Arial"/>
          <w:color w:val="0E101A"/>
          <w:sz w:val="22"/>
          <w:szCs w:val="22"/>
        </w:rPr>
      </w:pPr>
    </w:p>
    <w:p w14:paraId="1DE8F9E6" w14:textId="34FB072E" w:rsidR="00F14E2D" w:rsidRPr="008E5249" w:rsidRDefault="003B48AF" w:rsidP="00F14E2D">
      <w:pPr>
        <w:pStyle w:val="NormalWeb"/>
        <w:widowControl/>
        <w:spacing w:before="0" w:beforeAutospacing="0" w:after="0" w:afterAutospacing="0" w:line="240" w:lineRule="auto"/>
        <w:rPr>
          <w:rStyle w:val="Hyperlink"/>
          <w:rFonts w:ascii="Arial Nova" w:hAnsi="Arial Nova" w:cs="Arial"/>
          <w:sz w:val="22"/>
          <w:szCs w:val="22"/>
          <w:lang w:eastAsia="en-GB"/>
        </w:rPr>
      </w:pPr>
      <w:r w:rsidRPr="008E5249">
        <w:rPr>
          <w:rStyle w:val="Strong"/>
          <w:rFonts w:ascii="Arial Nova" w:hAnsi="Arial Nova" w:cs="Arial"/>
          <w:b w:val="0"/>
          <w:bCs w:val="0"/>
          <w:color w:val="0E101A"/>
          <w:sz w:val="22"/>
          <w:szCs w:val="22"/>
        </w:rPr>
        <w:t>A g</w:t>
      </w:r>
      <w:r w:rsidR="00F14E2D" w:rsidRPr="008E5249">
        <w:rPr>
          <w:rStyle w:val="Strong"/>
          <w:rFonts w:ascii="Arial Nova" w:hAnsi="Arial Nova" w:cs="Arial"/>
          <w:b w:val="0"/>
          <w:bCs w:val="0"/>
          <w:color w:val="0E101A"/>
          <w:sz w:val="22"/>
          <w:szCs w:val="22"/>
        </w:rPr>
        <w:t>ood transport system is fundamental to connecting people, businesses, and support services. It enables individuals</w:t>
      </w:r>
      <w:r w:rsidRPr="008E5249">
        <w:rPr>
          <w:rStyle w:val="Strong"/>
          <w:rFonts w:ascii="Arial Nova" w:hAnsi="Arial Nova" w:cs="Arial"/>
          <w:b w:val="0"/>
          <w:bCs w:val="0"/>
          <w:color w:val="0E101A"/>
          <w:sz w:val="22"/>
          <w:szCs w:val="22"/>
        </w:rPr>
        <w:t xml:space="preserve"> to a</w:t>
      </w:r>
      <w:r w:rsidR="00F14E2D" w:rsidRPr="008E5249">
        <w:rPr>
          <w:rStyle w:val="Strong"/>
          <w:rFonts w:ascii="Arial Nova" w:hAnsi="Arial Nova" w:cs="Arial"/>
          <w:b w:val="0"/>
          <w:bCs w:val="0"/>
          <w:color w:val="0E101A"/>
          <w:sz w:val="22"/>
          <w:szCs w:val="22"/>
        </w:rPr>
        <w:t xml:space="preserve">ccess education, training, or job opportunities and </w:t>
      </w:r>
      <w:r w:rsidRPr="008E5249">
        <w:rPr>
          <w:rStyle w:val="Strong"/>
          <w:rFonts w:ascii="Arial Nova" w:hAnsi="Arial Nova" w:cs="Arial"/>
          <w:b w:val="0"/>
          <w:bCs w:val="0"/>
          <w:color w:val="0E101A"/>
          <w:sz w:val="22"/>
          <w:szCs w:val="22"/>
        </w:rPr>
        <w:t xml:space="preserve">helps </w:t>
      </w:r>
      <w:r w:rsidR="00F14E2D" w:rsidRPr="008E5249">
        <w:rPr>
          <w:rStyle w:val="Strong"/>
          <w:rFonts w:ascii="Arial Nova" w:hAnsi="Arial Nova" w:cs="Arial"/>
          <w:b w:val="0"/>
          <w:bCs w:val="0"/>
          <w:color w:val="0E101A"/>
          <w:sz w:val="22"/>
          <w:szCs w:val="22"/>
        </w:rPr>
        <w:t>businesses to meet their workforce needs; however, the current</w:t>
      </w:r>
      <w:r w:rsidR="00F14E2D" w:rsidRPr="008E5249">
        <w:rPr>
          <w:rFonts w:ascii="Arial Nova" w:hAnsi="Arial Nova" w:cs="Arial"/>
          <w:color w:val="0E101A"/>
          <w:sz w:val="22"/>
          <w:szCs w:val="22"/>
        </w:rPr>
        <w:t xml:space="preserve"> inadequate transport connectivity is costing regions, for example, </w:t>
      </w:r>
      <w:hyperlink r:id="rId16">
        <w:r w:rsidR="00F14E2D" w:rsidRPr="008E5249">
          <w:rPr>
            <w:rStyle w:val="Hyperlink"/>
            <w:rFonts w:ascii="Arial Nova" w:hAnsi="Arial Nova" w:cs="Arial"/>
            <w:sz w:val="22"/>
            <w:szCs w:val="22"/>
            <w:lang w:eastAsia="en-GB"/>
          </w:rPr>
          <w:t>poor public transport connections in cities in the North of England result in a loss of productivity worth more than £16 billion a year</w:t>
        </w:r>
      </w:hyperlink>
      <w:r w:rsidR="00F14E2D" w:rsidRPr="008E5249">
        <w:rPr>
          <w:rStyle w:val="Hyperlink"/>
          <w:rFonts w:ascii="Arial Nova" w:hAnsi="Arial Nova" w:cs="Arial"/>
          <w:sz w:val="22"/>
          <w:szCs w:val="22"/>
          <w:lang w:eastAsia="en-GB"/>
        </w:rPr>
        <w:t>.</w:t>
      </w:r>
    </w:p>
    <w:p w14:paraId="0DC7BDEE" w14:textId="77777777" w:rsidR="00F14E2D" w:rsidRPr="008E5249" w:rsidRDefault="00F14E2D" w:rsidP="00F14E2D">
      <w:pPr>
        <w:pStyle w:val="NormalWeb"/>
        <w:widowControl/>
        <w:spacing w:before="0" w:beforeAutospacing="0" w:after="0" w:afterAutospacing="0" w:line="240" w:lineRule="auto"/>
        <w:rPr>
          <w:rStyle w:val="Hyperlink"/>
          <w:rFonts w:ascii="Arial Nova" w:hAnsi="Arial Nova" w:cs="Arial"/>
          <w:sz w:val="22"/>
          <w:szCs w:val="22"/>
          <w:lang w:eastAsia="en-GB"/>
        </w:rPr>
      </w:pPr>
    </w:p>
    <w:p w14:paraId="42CE10FA" w14:textId="77777777" w:rsidR="00F14E2D" w:rsidRPr="008E5249" w:rsidRDefault="00F14E2D" w:rsidP="00F14E2D">
      <w:pPr>
        <w:pStyle w:val="NormalWeb"/>
        <w:widowControl/>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 xml:space="preserve">These disparities are often the result of a range of factors, such as, discrimination, lack of access to education and training, and limited job opportunities in certain regions. So, in response to some of these challenges, there has been a range of policies and initiatives developed at both a national and local level to promote economic inclusion and level up areas, however, more needs to be done. </w:t>
      </w:r>
    </w:p>
    <w:p w14:paraId="766E2587" w14:textId="77777777" w:rsidR="00F14E2D" w:rsidRPr="008E5249" w:rsidRDefault="00F14E2D" w:rsidP="00F14E2D">
      <w:pPr>
        <w:pStyle w:val="NormalWeb"/>
        <w:widowControl/>
        <w:spacing w:before="0" w:beforeAutospacing="0" w:after="0" w:afterAutospacing="0" w:line="240" w:lineRule="auto"/>
        <w:rPr>
          <w:rFonts w:ascii="Arial Nova" w:hAnsi="Arial Nova" w:cs="Arial"/>
          <w:color w:val="0E101A"/>
          <w:sz w:val="22"/>
          <w:szCs w:val="22"/>
        </w:rPr>
      </w:pPr>
    </w:p>
    <w:p w14:paraId="7AA29CA8" w14:textId="397C0599" w:rsidR="00F14E2D" w:rsidRPr="008E5249" w:rsidRDefault="00F14E2D" w:rsidP="00F14E2D">
      <w:pPr>
        <w:pStyle w:val="CommentText"/>
        <w:widowControl/>
        <w:spacing w:after="0" w:line="240" w:lineRule="auto"/>
        <w:rPr>
          <w:rFonts w:ascii="Arial Nova" w:hAnsi="Arial Nova" w:cs="Arial"/>
          <w:color w:val="0E101A"/>
          <w:sz w:val="22"/>
          <w:szCs w:val="22"/>
        </w:rPr>
      </w:pPr>
      <w:r w:rsidRPr="008E5249">
        <w:rPr>
          <w:rFonts w:ascii="Arial Nova" w:hAnsi="Arial Nova" w:cs="Arial"/>
          <w:sz w:val="22"/>
          <w:szCs w:val="22"/>
        </w:rPr>
        <w:t xml:space="preserve">The Government’s Levelling Up White Paper states that </w:t>
      </w:r>
      <w:hyperlink r:id="rId17">
        <w:r w:rsidRPr="008E5249">
          <w:rPr>
            <w:rStyle w:val="Hyperlink"/>
            <w:rFonts w:ascii="Arial Nova" w:hAnsi="Arial Nova" w:cs="Arial"/>
            <w:sz w:val="22"/>
            <w:szCs w:val="22"/>
          </w:rPr>
          <w:t>‘not everyone shares equally in the UK’s success. While talent is spread equally across our country, opportunity is not.’</w:t>
        </w:r>
      </w:hyperlink>
      <w:r w:rsidRPr="008E5249">
        <w:rPr>
          <w:rFonts w:ascii="Arial Nova" w:hAnsi="Arial Nova" w:cs="Arial"/>
          <w:sz w:val="22"/>
          <w:szCs w:val="22"/>
        </w:rPr>
        <w:t>. The Levelling Up agenda provides an opportunity to tackle some of the most entrenched inequalities in our communities. To achieve economic inclusion for local communities, we need to focus on two of the twelve levelling up missions: Mission 1, to raising pay, employment, and productivity to close the gap between areas, and Mission 2 to increase high-quality skills in the lowest skilled areas.</w:t>
      </w:r>
    </w:p>
    <w:p w14:paraId="4B60D988" w14:textId="77777777" w:rsidR="00F14E2D" w:rsidRPr="008E5249" w:rsidRDefault="00F14E2D" w:rsidP="00F14E2D">
      <w:pPr>
        <w:pStyle w:val="NormalWeb"/>
        <w:widowControl/>
        <w:spacing w:before="0" w:beforeAutospacing="0" w:after="0" w:afterAutospacing="0" w:line="240" w:lineRule="auto"/>
        <w:rPr>
          <w:rFonts w:ascii="Arial Nova" w:hAnsi="Arial Nova" w:cs="Arial"/>
          <w:color w:val="0E101A"/>
          <w:sz w:val="22"/>
          <w:szCs w:val="22"/>
        </w:rPr>
      </w:pPr>
    </w:p>
    <w:p w14:paraId="68A136E1" w14:textId="3ED95A5D" w:rsidR="001F003A" w:rsidRPr="008E5249" w:rsidRDefault="00645F12" w:rsidP="00F14E2D">
      <w:pPr>
        <w:pStyle w:val="ListParagraph"/>
        <w:numPr>
          <w:ilvl w:val="0"/>
          <w:numId w:val="9"/>
        </w:numPr>
        <w:spacing w:after="0" w:line="240" w:lineRule="auto"/>
        <w:rPr>
          <w:rFonts w:ascii="Arial Nova" w:hAnsi="Arial Nova" w:cs="Arial"/>
          <w:b/>
          <w:bCs/>
          <w:sz w:val="22"/>
          <w:szCs w:val="22"/>
        </w:rPr>
      </w:pPr>
      <w:r w:rsidRPr="008E5249">
        <w:rPr>
          <w:rFonts w:ascii="Arial Nova" w:hAnsi="Arial Nova" w:cs="Arial"/>
          <w:b/>
          <w:bCs/>
          <w:sz w:val="22"/>
          <w:szCs w:val="22"/>
        </w:rPr>
        <w:t>How l</w:t>
      </w:r>
      <w:r w:rsidR="00822821" w:rsidRPr="008E5249">
        <w:rPr>
          <w:rFonts w:ascii="Arial Nova" w:hAnsi="Arial Nova" w:cs="Arial"/>
          <w:b/>
          <w:bCs/>
          <w:sz w:val="22"/>
          <w:szCs w:val="22"/>
        </w:rPr>
        <w:t>ocal government</w:t>
      </w:r>
      <w:r w:rsidR="00733253" w:rsidRPr="008E5249">
        <w:rPr>
          <w:rFonts w:ascii="Arial Nova" w:hAnsi="Arial Nova" w:cs="Arial"/>
          <w:b/>
          <w:bCs/>
          <w:sz w:val="22"/>
          <w:szCs w:val="22"/>
        </w:rPr>
        <w:t xml:space="preserve"> is engaged in supporting </w:t>
      </w:r>
      <w:r w:rsidR="00822821" w:rsidRPr="008E5249">
        <w:rPr>
          <w:rFonts w:ascii="Arial Nova" w:hAnsi="Arial Nova" w:cs="Arial"/>
          <w:b/>
          <w:bCs/>
          <w:sz w:val="22"/>
          <w:szCs w:val="22"/>
        </w:rPr>
        <w:t>equality, diversity and economic inclusion in employment and skills</w:t>
      </w:r>
    </w:p>
    <w:p w14:paraId="76CBC9E8" w14:textId="136F4B0E" w:rsidR="00326384" w:rsidRPr="008E5249" w:rsidRDefault="00326384" w:rsidP="00637AC3">
      <w:pPr>
        <w:spacing w:after="0" w:line="240" w:lineRule="auto"/>
        <w:rPr>
          <w:rFonts w:ascii="Arial Nova" w:hAnsi="Arial Nova" w:cs="Arial"/>
          <w:b/>
          <w:sz w:val="22"/>
          <w:szCs w:val="22"/>
        </w:rPr>
      </w:pPr>
    </w:p>
    <w:p w14:paraId="34226718" w14:textId="451D340F" w:rsidR="00BC7865" w:rsidRDefault="00AB0177" w:rsidP="00637AC3">
      <w:pPr>
        <w:widowControl/>
        <w:spacing w:after="0" w:line="240" w:lineRule="auto"/>
        <w:rPr>
          <w:rFonts w:ascii="Arial Nova" w:hAnsi="Arial Nova" w:cs="Arial"/>
          <w:sz w:val="22"/>
          <w:szCs w:val="22"/>
        </w:rPr>
      </w:pPr>
      <w:r w:rsidRPr="008E5249">
        <w:rPr>
          <w:rFonts w:ascii="Arial Nova" w:hAnsi="Arial Nova" w:cs="Arial"/>
          <w:sz w:val="22"/>
          <w:szCs w:val="22"/>
        </w:rPr>
        <w:t>Economic inclusion is essential for building strong and resilient communities, reducing inequality and poverty, and promoting economic growth.</w:t>
      </w:r>
      <w:r w:rsidR="002A2D27" w:rsidRPr="008E5249">
        <w:rPr>
          <w:rFonts w:ascii="Arial Nova" w:hAnsi="Arial Nova" w:cs="Arial"/>
          <w:sz w:val="22"/>
          <w:szCs w:val="22"/>
        </w:rPr>
        <w:t xml:space="preserve"> Local </w:t>
      </w:r>
      <w:r w:rsidR="00855AA0" w:rsidRPr="008E5249">
        <w:rPr>
          <w:rFonts w:ascii="Arial Nova" w:hAnsi="Arial Nova" w:cs="Arial"/>
          <w:sz w:val="22"/>
          <w:szCs w:val="22"/>
        </w:rPr>
        <w:t>g</w:t>
      </w:r>
      <w:r w:rsidR="002A2D27" w:rsidRPr="008E5249">
        <w:rPr>
          <w:rFonts w:ascii="Arial Nova" w:hAnsi="Arial Nova" w:cs="Arial"/>
          <w:sz w:val="22"/>
          <w:szCs w:val="22"/>
        </w:rPr>
        <w:t>overnment as leaders of place can play a key leadership role in supporting economic inclusion both as employers and enablers of economic growth.</w:t>
      </w:r>
      <w:r w:rsidR="004932D4">
        <w:rPr>
          <w:rFonts w:ascii="Arial Nova" w:hAnsi="Arial Nova" w:cs="Arial"/>
          <w:sz w:val="22"/>
          <w:szCs w:val="22"/>
        </w:rPr>
        <w:t xml:space="preserve"> </w:t>
      </w:r>
      <w:r w:rsidRPr="008E5249">
        <w:rPr>
          <w:rFonts w:ascii="Arial Nova" w:hAnsi="Arial Nova" w:cs="Arial"/>
          <w:sz w:val="22"/>
          <w:szCs w:val="22"/>
        </w:rPr>
        <w:t>This important role includes</w:t>
      </w:r>
      <w:r w:rsidR="00BC7865" w:rsidRPr="008E5249">
        <w:rPr>
          <w:rFonts w:ascii="Arial Nova" w:hAnsi="Arial Nova" w:cs="Arial"/>
          <w:sz w:val="22"/>
          <w:szCs w:val="22"/>
        </w:rPr>
        <w:t>:</w:t>
      </w:r>
    </w:p>
    <w:p w14:paraId="0C62EF81" w14:textId="77777777" w:rsidR="004932D4" w:rsidRPr="008E5249" w:rsidRDefault="004932D4" w:rsidP="00637AC3">
      <w:pPr>
        <w:widowControl/>
        <w:spacing w:after="0" w:line="240" w:lineRule="auto"/>
        <w:rPr>
          <w:rFonts w:ascii="Arial Nova" w:hAnsi="Arial Nova" w:cs="Arial"/>
          <w:sz w:val="22"/>
          <w:szCs w:val="22"/>
        </w:rPr>
      </w:pPr>
    </w:p>
    <w:p w14:paraId="540CE1F6" w14:textId="3553B92D" w:rsidR="00BC7865" w:rsidRPr="008E5249" w:rsidRDefault="385D831A" w:rsidP="66FCEF85">
      <w:pPr>
        <w:pStyle w:val="ListParagraph"/>
        <w:widowControl/>
        <w:numPr>
          <w:ilvl w:val="0"/>
          <w:numId w:val="20"/>
        </w:numPr>
        <w:shd w:val="clear" w:color="auto" w:fill="FFFFFF" w:themeFill="background1"/>
        <w:spacing w:after="0" w:line="240" w:lineRule="auto"/>
        <w:rPr>
          <w:rFonts w:ascii="Arial Nova" w:hAnsi="Arial Nova" w:cs="Arial"/>
          <w:sz w:val="22"/>
          <w:szCs w:val="22"/>
        </w:rPr>
      </w:pPr>
      <w:r w:rsidRPr="66FCEF85">
        <w:rPr>
          <w:rFonts w:ascii="Arial Nova" w:hAnsi="Arial Nova" w:cs="Arial"/>
          <w:sz w:val="22"/>
          <w:szCs w:val="22"/>
        </w:rPr>
        <w:t>supporting</w:t>
      </w:r>
      <w:r w:rsidR="00855AA0" w:rsidRPr="66FCEF85">
        <w:rPr>
          <w:rFonts w:ascii="Arial Nova" w:hAnsi="Arial Nova" w:cs="Arial"/>
          <w:sz w:val="22"/>
          <w:szCs w:val="22"/>
        </w:rPr>
        <w:t xml:space="preserve"> everyone regardless of their age, disability, gender reassignment, marriage and civil partnership, pregnancy and maternity, race, religion or belief, sex, sexual orientation, caring responsibilities, or offending background is equipped to achieve their full potential in education and employment;</w:t>
      </w:r>
    </w:p>
    <w:p w14:paraId="48619682" w14:textId="3CE0F2F3" w:rsidR="00BC7865" w:rsidRPr="008E5249" w:rsidRDefault="220E8C3B" w:rsidP="00BC7865">
      <w:pPr>
        <w:pStyle w:val="ListParagraph"/>
        <w:widowControl/>
        <w:numPr>
          <w:ilvl w:val="0"/>
          <w:numId w:val="20"/>
        </w:numPr>
        <w:spacing w:after="0" w:line="240" w:lineRule="auto"/>
        <w:rPr>
          <w:rFonts w:ascii="Arial Nova" w:hAnsi="Arial Nova" w:cs="Arial"/>
          <w:sz w:val="22"/>
          <w:szCs w:val="22"/>
        </w:rPr>
      </w:pPr>
      <w:r w:rsidRPr="66FCEF85">
        <w:rPr>
          <w:rFonts w:ascii="Arial Nova" w:hAnsi="Arial Nova" w:cs="Arial"/>
          <w:sz w:val="22"/>
          <w:szCs w:val="22"/>
        </w:rPr>
        <w:t>promoting</w:t>
      </w:r>
      <w:r w:rsidR="00AB0177" w:rsidRPr="66FCEF85">
        <w:rPr>
          <w:rFonts w:ascii="Arial Nova" w:hAnsi="Arial Nova" w:cs="Arial"/>
          <w:sz w:val="22"/>
          <w:szCs w:val="22"/>
        </w:rPr>
        <w:t xml:space="preserve"> equal access to sustainable employment or skills opportunities;</w:t>
      </w:r>
    </w:p>
    <w:p w14:paraId="6FDACD21" w14:textId="77777777" w:rsidR="006D06D5" w:rsidRPr="008E5249" w:rsidRDefault="00AB0177" w:rsidP="00BC7865">
      <w:pPr>
        <w:pStyle w:val="ListParagraph"/>
        <w:widowControl/>
        <w:numPr>
          <w:ilvl w:val="0"/>
          <w:numId w:val="20"/>
        </w:numPr>
        <w:spacing w:after="0" w:line="240" w:lineRule="auto"/>
        <w:rPr>
          <w:rFonts w:ascii="Arial Nova" w:hAnsi="Arial Nova" w:cs="Arial"/>
          <w:sz w:val="22"/>
          <w:szCs w:val="22"/>
        </w:rPr>
      </w:pPr>
      <w:r w:rsidRPr="008E5249">
        <w:rPr>
          <w:rFonts w:ascii="Arial Nova" w:hAnsi="Arial Nova" w:cs="Arial"/>
          <w:sz w:val="22"/>
          <w:szCs w:val="22"/>
        </w:rPr>
        <w:t>creating job opportunities for all to benefit from;</w:t>
      </w:r>
    </w:p>
    <w:p w14:paraId="57BF4441" w14:textId="37FC5C48" w:rsidR="00BC7865" w:rsidRPr="008E5249" w:rsidRDefault="00AB0177" w:rsidP="00BC7865">
      <w:pPr>
        <w:pStyle w:val="ListParagraph"/>
        <w:widowControl/>
        <w:numPr>
          <w:ilvl w:val="0"/>
          <w:numId w:val="20"/>
        </w:numPr>
        <w:spacing w:after="0" w:line="240" w:lineRule="auto"/>
        <w:rPr>
          <w:rFonts w:ascii="Arial Nova" w:hAnsi="Arial Nova" w:cs="Arial"/>
          <w:sz w:val="22"/>
          <w:szCs w:val="22"/>
        </w:rPr>
      </w:pPr>
      <w:r w:rsidRPr="008E5249">
        <w:rPr>
          <w:rFonts w:ascii="Arial Nova" w:hAnsi="Arial Nova" w:cs="Arial"/>
          <w:sz w:val="22"/>
          <w:szCs w:val="22"/>
        </w:rPr>
        <w:t>ensuring its workforce better reflects its local communities;</w:t>
      </w:r>
    </w:p>
    <w:p w14:paraId="5BFA931A" w14:textId="77777777" w:rsidR="006D06D5" w:rsidRPr="008E5249" w:rsidRDefault="00AB0177" w:rsidP="00BC7865">
      <w:pPr>
        <w:pStyle w:val="ListParagraph"/>
        <w:widowControl/>
        <w:numPr>
          <w:ilvl w:val="0"/>
          <w:numId w:val="20"/>
        </w:numPr>
        <w:spacing w:after="0" w:line="240" w:lineRule="auto"/>
        <w:rPr>
          <w:rFonts w:ascii="Arial Nova" w:hAnsi="Arial Nova" w:cs="Arial"/>
          <w:sz w:val="22"/>
          <w:szCs w:val="22"/>
        </w:rPr>
      </w:pPr>
      <w:r w:rsidRPr="008E5249">
        <w:rPr>
          <w:rFonts w:ascii="Arial Nova" w:hAnsi="Arial Nova" w:cs="Arial"/>
          <w:sz w:val="22"/>
          <w:szCs w:val="22"/>
        </w:rPr>
        <w:t>assisting businesses to provide training/skills opportunities for everyone; and</w:t>
      </w:r>
    </w:p>
    <w:p w14:paraId="14836714" w14:textId="36EA4335" w:rsidR="00AB0177" w:rsidRPr="008E5249" w:rsidRDefault="00AB0177" w:rsidP="00BC7865">
      <w:pPr>
        <w:pStyle w:val="ListParagraph"/>
        <w:widowControl/>
        <w:numPr>
          <w:ilvl w:val="0"/>
          <w:numId w:val="20"/>
        </w:numPr>
        <w:spacing w:after="0" w:line="240" w:lineRule="auto"/>
        <w:rPr>
          <w:rFonts w:ascii="Arial Nova" w:hAnsi="Arial Nova" w:cs="Arial"/>
          <w:sz w:val="22"/>
          <w:szCs w:val="22"/>
        </w:rPr>
      </w:pPr>
      <w:r w:rsidRPr="008E5249">
        <w:rPr>
          <w:rFonts w:ascii="Arial Nova" w:hAnsi="Arial Nova" w:cs="Arial"/>
          <w:sz w:val="22"/>
          <w:szCs w:val="22"/>
        </w:rPr>
        <w:t>promoting policies that can create a more inclusive and equitable local economy.</w:t>
      </w:r>
    </w:p>
    <w:p w14:paraId="101614FA" w14:textId="77777777" w:rsidR="00AB0177" w:rsidRPr="008E5249" w:rsidRDefault="00AB0177" w:rsidP="00637AC3">
      <w:pPr>
        <w:pStyle w:val="ListParagraph"/>
        <w:spacing w:after="0" w:line="240" w:lineRule="auto"/>
        <w:ind w:left="454"/>
        <w:rPr>
          <w:rFonts w:ascii="Arial Nova" w:hAnsi="Arial Nova" w:cs="Arial"/>
          <w:sz w:val="22"/>
          <w:szCs w:val="22"/>
        </w:rPr>
      </w:pPr>
    </w:p>
    <w:p w14:paraId="02851E87" w14:textId="627E6DB2" w:rsidR="009173EB" w:rsidRPr="008E5249" w:rsidRDefault="00AB0177" w:rsidP="00A81CEA">
      <w:pPr>
        <w:pStyle w:val="Heading1"/>
        <w:shd w:val="clear" w:color="auto" w:fill="FFFFFF"/>
        <w:spacing w:before="0" w:after="0" w:line="240" w:lineRule="auto"/>
        <w:rPr>
          <w:rFonts w:ascii="Arial Nova" w:hAnsi="Arial Nova"/>
          <w:b w:val="0"/>
          <w:bCs/>
          <w:sz w:val="22"/>
          <w:szCs w:val="22"/>
        </w:rPr>
      </w:pPr>
      <w:r w:rsidRPr="008E5249">
        <w:rPr>
          <w:rFonts w:ascii="Arial Nova" w:hAnsi="Arial Nova"/>
          <w:b w:val="0"/>
          <w:bCs/>
          <w:sz w:val="22"/>
          <w:szCs w:val="22"/>
        </w:rPr>
        <w:t>Councils have statutory responsibilities to ensure that all young people up to the age of 18 (25 for those with</w:t>
      </w:r>
      <w:r w:rsidR="00A81CEA" w:rsidRPr="008E5249">
        <w:rPr>
          <w:rFonts w:ascii="Arial Nova" w:hAnsi="Arial Nova"/>
          <w:b w:val="0"/>
          <w:bCs/>
          <w:color w:val="0B0C0C"/>
          <w:sz w:val="22"/>
          <w:szCs w:val="22"/>
        </w:rPr>
        <w:t xml:space="preserve"> special educational needs and disabilities (SEND) or </w:t>
      </w:r>
      <w:r w:rsidR="00A81CEA" w:rsidRPr="008E5249">
        <w:rPr>
          <w:rFonts w:ascii="Arial Nova" w:hAnsi="Arial Nova"/>
          <w:b w:val="0"/>
          <w:bCs/>
          <w:sz w:val="22"/>
          <w:szCs w:val="22"/>
        </w:rPr>
        <w:t xml:space="preserve">an </w:t>
      </w:r>
      <w:r w:rsidR="00221DFF" w:rsidRPr="008E5249">
        <w:rPr>
          <w:rFonts w:ascii="Arial Nova" w:hAnsi="Arial Nova"/>
          <w:b w:val="0"/>
          <w:bCs/>
          <w:color w:val="auto"/>
          <w:sz w:val="22"/>
          <w:szCs w:val="22"/>
        </w:rPr>
        <w:t>Education, Health and Care (EHC) pla</w:t>
      </w:r>
      <w:r w:rsidR="006D06D5" w:rsidRPr="008E5249">
        <w:rPr>
          <w:rFonts w:ascii="Arial Nova" w:hAnsi="Arial Nova"/>
          <w:b w:val="0"/>
          <w:bCs/>
          <w:color w:val="auto"/>
          <w:sz w:val="22"/>
          <w:szCs w:val="22"/>
        </w:rPr>
        <w:t>n)</w:t>
      </w:r>
      <w:r w:rsidR="009173EB" w:rsidRPr="008E5249">
        <w:rPr>
          <w:rFonts w:ascii="Arial Nova" w:hAnsi="Arial Nova"/>
          <w:b w:val="0"/>
          <w:bCs/>
          <w:color w:val="auto"/>
          <w:sz w:val="22"/>
          <w:szCs w:val="22"/>
        </w:rPr>
        <w:t xml:space="preserve"> </w:t>
      </w:r>
      <w:r w:rsidRPr="008E5249">
        <w:rPr>
          <w:rFonts w:ascii="Arial Nova" w:hAnsi="Arial Nova"/>
          <w:b w:val="0"/>
          <w:bCs/>
          <w:sz w:val="22"/>
          <w:szCs w:val="22"/>
        </w:rPr>
        <w:t>have access to opportunities that allow them to participate</w:t>
      </w:r>
      <w:r w:rsidR="007A646E" w:rsidRPr="008E5249">
        <w:rPr>
          <w:rFonts w:ascii="Arial Nova" w:hAnsi="Arial Nova"/>
          <w:b w:val="0"/>
          <w:bCs/>
          <w:sz w:val="22"/>
          <w:szCs w:val="22"/>
        </w:rPr>
        <w:t xml:space="preserve"> in education, employment and training</w:t>
      </w:r>
      <w:r w:rsidR="00A9765B" w:rsidRPr="008E5249">
        <w:rPr>
          <w:rFonts w:ascii="Arial Nova" w:hAnsi="Arial Nova"/>
          <w:b w:val="0"/>
          <w:bCs/>
          <w:sz w:val="22"/>
          <w:szCs w:val="22"/>
        </w:rPr>
        <w:t xml:space="preserve"> and thus contribute to </w:t>
      </w:r>
      <w:r w:rsidRPr="008E5249">
        <w:rPr>
          <w:rFonts w:ascii="Arial Nova" w:hAnsi="Arial Nova"/>
          <w:b w:val="0"/>
          <w:bCs/>
          <w:sz w:val="22"/>
          <w:szCs w:val="22"/>
        </w:rPr>
        <w:t xml:space="preserve">the economy. </w:t>
      </w:r>
      <w:r w:rsidR="009173EB" w:rsidRPr="008E5249">
        <w:rPr>
          <w:rFonts w:ascii="Arial Nova" w:hAnsi="Arial Nova"/>
          <w:b w:val="0"/>
          <w:bCs/>
          <w:sz w:val="22"/>
          <w:szCs w:val="22"/>
        </w:rPr>
        <w:t xml:space="preserve">Councils also have </w:t>
      </w:r>
    </w:p>
    <w:p w14:paraId="2FC58127" w14:textId="77777777" w:rsidR="00B76ABF" w:rsidRPr="008E5249" w:rsidRDefault="009173EB" w:rsidP="00B76ABF">
      <w:pPr>
        <w:pStyle w:val="Heading1"/>
        <w:shd w:val="clear" w:color="auto" w:fill="FFFFFF"/>
        <w:spacing w:before="0" w:after="0" w:line="240" w:lineRule="auto"/>
        <w:rPr>
          <w:rFonts w:ascii="Arial Nova" w:hAnsi="Arial Nova"/>
          <w:b w:val="0"/>
          <w:bCs/>
          <w:sz w:val="22"/>
          <w:szCs w:val="22"/>
        </w:rPr>
      </w:pPr>
      <w:r w:rsidRPr="008E5249">
        <w:rPr>
          <w:rFonts w:ascii="Arial Nova" w:hAnsi="Arial Nova"/>
          <w:b w:val="0"/>
          <w:bCs/>
          <w:sz w:val="22"/>
          <w:szCs w:val="22"/>
        </w:rPr>
        <w:t xml:space="preserve">Corporate Parent responsibilities for children who are looked after and care leavers. </w:t>
      </w:r>
      <w:r w:rsidR="00AB0177" w:rsidRPr="008E5249">
        <w:rPr>
          <w:rFonts w:ascii="Arial Nova" w:hAnsi="Arial Nova"/>
          <w:b w:val="0"/>
          <w:bCs/>
          <w:sz w:val="22"/>
          <w:szCs w:val="22"/>
        </w:rPr>
        <w:t xml:space="preserve">This includes supporting initiatives and programmes that can help </w:t>
      </w:r>
      <w:r w:rsidRPr="008E5249">
        <w:rPr>
          <w:rFonts w:ascii="Arial Nova" w:hAnsi="Arial Nova"/>
          <w:b w:val="0"/>
          <w:bCs/>
          <w:sz w:val="22"/>
          <w:szCs w:val="22"/>
        </w:rPr>
        <w:t>these children and young people o</w:t>
      </w:r>
      <w:r w:rsidR="00AB0177" w:rsidRPr="008E5249">
        <w:rPr>
          <w:rFonts w:ascii="Arial Nova" w:hAnsi="Arial Nova"/>
          <w:b w:val="0"/>
          <w:bCs/>
          <w:sz w:val="22"/>
          <w:szCs w:val="22"/>
        </w:rPr>
        <w:t>vercome barriers to economic inclusion.</w:t>
      </w:r>
      <w:r w:rsidR="0000454E" w:rsidRPr="008E5249">
        <w:rPr>
          <w:rFonts w:ascii="Arial Nova" w:hAnsi="Arial Nova"/>
          <w:b w:val="0"/>
          <w:bCs/>
          <w:sz w:val="22"/>
          <w:szCs w:val="22"/>
        </w:rPr>
        <w:t xml:space="preserve"> </w:t>
      </w:r>
    </w:p>
    <w:p w14:paraId="746FF70B" w14:textId="77777777" w:rsidR="00B76ABF" w:rsidRPr="008E5249" w:rsidRDefault="00B76ABF" w:rsidP="00B76ABF">
      <w:pPr>
        <w:pStyle w:val="Heading1"/>
        <w:shd w:val="clear" w:color="auto" w:fill="FFFFFF"/>
        <w:spacing w:before="0" w:after="0" w:line="240" w:lineRule="auto"/>
        <w:rPr>
          <w:rFonts w:ascii="Arial Nova" w:hAnsi="Arial Nova"/>
          <w:b w:val="0"/>
          <w:bCs/>
          <w:sz w:val="22"/>
          <w:szCs w:val="22"/>
        </w:rPr>
      </w:pPr>
    </w:p>
    <w:p w14:paraId="3A2F82D4" w14:textId="6A0DEE72" w:rsidR="00AB0177" w:rsidRPr="008E5249" w:rsidRDefault="003747D1" w:rsidP="00B76ABF">
      <w:pPr>
        <w:pStyle w:val="Heading1"/>
        <w:shd w:val="clear" w:color="auto" w:fill="FFFFFF"/>
        <w:spacing w:before="0" w:after="0" w:line="240" w:lineRule="auto"/>
        <w:rPr>
          <w:rFonts w:ascii="Arial Nova" w:hAnsi="Arial Nova"/>
          <w:b w:val="0"/>
          <w:bCs/>
          <w:sz w:val="22"/>
          <w:szCs w:val="22"/>
        </w:rPr>
      </w:pPr>
      <w:r w:rsidRPr="008E5249">
        <w:rPr>
          <w:rFonts w:ascii="Arial Nova" w:hAnsi="Arial Nova"/>
          <w:b w:val="0"/>
          <w:bCs/>
          <w:sz w:val="22"/>
          <w:szCs w:val="22"/>
        </w:rPr>
        <w:t xml:space="preserve">Many councils run </w:t>
      </w:r>
      <w:r w:rsidR="0000454E" w:rsidRPr="008E5249">
        <w:rPr>
          <w:rFonts w:ascii="Arial Nova" w:hAnsi="Arial Nova"/>
          <w:b w:val="0"/>
          <w:bCs/>
          <w:sz w:val="22"/>
          <w:szCs w:val="22"/>
        </w:rPr>
        <w:t xml:space="preserve">adult and community learning (ACL) provision in devolved and non-devolved areas </w:t>
      </w:r>
      <w:hyperlink r:id="rId18" w:history="1">
        <w:r w:rsidR="0000454E" w:rsidRPr="008E5249">
          <w:rPr>
            <w:rStyle w:val="Hyperlink"/>
            <w:rFonts w:ascii="Arial Nova" w:hAnsi="Arial Nova"/>
            <w:b w:val="0"/>
            <w:bCs/>
            <w:sz w:val="22"/>
            <w:szCs w:val="22"/>
          </w:rPr>
          <w:t>support</w:t>
        </w:r>
        <w:r w:rsidRPr="008E5249">
          <w:rPr>
            <w:rStyle w:val="Hyperlink"/>
            <w:rFonts w:ascii="Arial Nova" w:hAnsi="Arial Nova"/>
            <w:b w:val="0"/>
            <w:bCs/>
            <w:sz w:val="22"/>
            <w:szCs w:val="22"/>
          </w:rPr>
          <w:t xml:space="preserve">ing </w:t>
        </w:r>
        <w:r w:rsidR="0000454E" w:rsidRPr="008E5249">
          <w:rPr>
            <w:rStyle w:val="Hyperlink"/>
            <w:rFonts w:ascii="Arial Nova" w:hAnsi="Arial Nova"/>
            <w:b w:val="0"/>
            <w:bCs/>
            <w:sz w:val="22"/>
            <w:szCs w:val="22"/>
          </w:rPr>
          <w:t>around 600,000 adults every year</w:t>
        </w:r>
      </w:hyperlink>
      <w:r w:rsidR="0000454E" w:rsidRPr="008E5249">
        <w:rPr>
          <w:rFonts w:ascii="Arial Nova" w:hAnsi="Arial Nova"/>
          <w:b w:val="0"/>
          <w:bCs/>
          <w:sz w:val="22"/>
          <w:szCs w:val="22"/>
        </w:rPr>
        <w:t xml:space="preserve"> to develop skills for work and life</w:t>
      </w:r>
      <w:r w:rsidRPr="008E5249">
        <w:rPr>
          <w:rFonts w:ascii="Arial Nova" w:hAnsi="Arial Nova"/>
          <w:b w:val="0"/>
          <w:bCs/>
          <w:sz w:val="22"/>
          <w:szCs w:val="22"/>
        </w:rPr>
        <w:t>.</w:t>
      </w:r>
      <w:r w:rsidR="0000454E" w:rsidRPr="008E5249">
        <w:rPr>
          <w:rFonts w:ascii="Arial Nova" w:hAnsi="Arial Nova"/>
          <w:b w:val="0"/>
          <w:bCs/>
          <w:sz w:val="22"/>
          <w:szCs w:val="22"/>
        </w:rPr>
        <w:t xml:space="preserve"> </w:t>
      </w:r>
      <w:r w:rsidR="004F5274" w:rsidRPr="008E5249">
        <w:rPr>
          <w:rFonts w:ascii="Arial Nova" w:hAnsi="Arial Nova"/>
          <w:b w:val="0"/>
          <w:bCs/>
          <w:sz w:val="22"/>
          <w:szCs w:val="22"/>
        </w:rPr>
        <w:t xml:space="preserve">Mayoral Combined Authorities (MCAs) and the Greater London Authority (GLA) continue to shape their adult skills offer locally and bring the further education sector together through </w:t>
      </w:r>
      <w:r w:rsidR="006D06D5" w:rsidRPr="008E5249">
        <w:rPr>
          <w:rFonts w:ascii="Arial Nova" w:hAnsi="Arial Nova"/>
          <w:b w:val="0"/>
          <w:bCs/>
          <w:sz w:val="22"/>
          <w:szCs w:val="22"/>
        </w:rPr>
        <w:t xml:space="preserve">a </w:t>
      </w:r>
      <w:r w:rsidR="004F5274" w:rsidRPr="008E5249">
        <w:rPr>
          <w:rFonts w:ascii="Arial Nova" w:hAnsi="Arial Nova"/>
          <w:b w:val="0"/>
          <w:bCs/>
          <w:sz w:val="22"/>
          <w:szCs w:val="22"/>
        </w:rPr>
        <w:t>devolved Adult Education Budget (AEB)</w:t>
      </w:r>
      <w:r w:rsidR="00E013F2" w:rsidRPr="008E5249">
        <w:rPr>
          <w:rFonts w:ascii="Arial Nova" w:hAnsi="Arial Nova"/>
          <w:b w:val="0"/>
          <w:bCs/>
          <w:sz w:val="22"/>
          <w:szCs w:val="22"/>
        </w:rPr>
        <w:t>.</w:t>
      </w:r>
    </w:p>
    <w:p w14:paraId="4F51ED73" w14:textId="150F2AB9" w:rsidR="00266545" w:rsidRPr="008E5249" w:rsidRDefault="00266545" w:rsidP="00637AC3">
      <w:pPr>
        <w:widowControl/>
        <w:spacing w:after="0" w:line="240" w:lineRule="auto"/>
        <w:rPr>
          <w:rFonts w:ascii="Arial Nova" w:hAnsi="Arial Nova" w:cs="Arial"/>
          <w:sz w:val="22"/>
          <w:szCs w:val="22"/>
        </w:rPr>
      </w:pPr>
    </w:p>
    <w:p w14:paraId="07979AA5" w14:textId="33816D92" w:rsidR="00AB0177" w:rsidRPr="008E5249" w:rsidRDefault="00AB0177" w:rsidP="00637AC3">
      <w:pPr>
        <w:widowControl/>
        <w:spacing w:after="0" w:line="240" w:lineRule="auto"/>
        <w:rPr>
          <w:rFonts w:ascii="Arial Nova" w:hAnsi="Arial Nova" w:cs="Arial"/>
          <w:sz w:val="22"/>
          <w:szCs w:val="22"/>
        </w:rPr>
      </w:pPr>
      <w:r w:rsidRPr="008E5249">
        <w:rPr>
          <w:rFonts w:ascii="Arial Nova" w:hAnsi="Arial Nova" w:cs="Arial"/>
          <w:sz w:val="22"/>
          <w:szCs w:val="22"/>
        </w:rPr>
        <w:t>Despite having these wide-ranging responsibilities that demand close working with local providers, partners and employers, councils have very few formal levers over commissioning or co-ordination of national provision</w:t>
      </w:r>
      <w:r w:rsidR="002B668A" w:rsidRPr="008E5249">
        <w:rPr>
          <w:rFonts w:ascii="Arial Nova" w:hAnsi="Arial Nova" w:cs="Arial"/>
          <w:sz w:val="22"/>
          <w:szCs w:val="22"/>
        </w:rPr>
        <w:t xml:space="preserve"> </w:t>
      </w:r>
      <w:r w:rsidRPr="008E5249">
        <w:rPr>
          <w:rFonts w:ascii="Arial Nova" w:hAnsi="Arial Nova" w:cs="Arial"/>
          <w:sz w:val="22"/>
          <w:szCs w:val="22"/>
        </w:rPr>
        <w:t xml:space="preserve">to ensure their statutory duties for young people are </w:t>
      </w:r>
      <w:r w:rsidR="00A250CC" w:rsidRPr="008E5249">
        <w:rPr>
          <w:rFonts w:ascii="Arial Nova" w:hAnsi="Arial Nova" w:cs="Arial"/>
          <w:sz w:val="22"/>
          <w:szCs w:val="22"/>
        </w:rPr>
        <w:t xml:space="preserve">met, and even less in areas where there are no statutory requirements for services. </w:t>
      </w:r>
      <w:r w:rsidRPr="008E5249">
        <w:rPr>
          <w:rFonts w:ascii="Arial Nova" w:hAnsi="Arial Nova" w:cs="Arial"/>
          <w:sz w:val="22"/>
          <w:szCs w:val="22"/>
        </w:rPr>
        <w:t xml:space="preserve">This </w:t>
      </w:r>
      <w:r w:rsidR="002B668A" w:rsidRPr="008E5249">
        <w:rPr>
          <w:rFonts w:ascii="Arial Nova" w:hAnsi="Arial Nova" w:cs="Arial"/>
          <w:sz w:val="22"/>
          <w:szCs w:val="22"/>
        </w:rPr>
        <w:t xml:space="preserve">also </w:t>
      </w:r>
      <w:r w:rsidRPr="008E5249">
        <w:rPr>
          <w:rFonts w:ascii="Arial Nova" w:hAnsi="Arial Nova" w:cs="Arial"/>
          <w:sz w:val="22"/>
          <w:szCs w:val="22"/>
        </w:rPr>
        <w:t>makes it challenging for local government to coordinate, plan, target and join-up provision, or build in the right wider support for those with complex or additional needs. As a consequence, national and regional disparities exist showing stark variations in both people and places.</w:t>
      </w:r>
      <w:r w:rsidR="008B379E" w:rsidRPr="008E5249">
        <w:rPr>
          <w:rFonts w:ascii="Arial Nova" w:hAnsi="Arial Nova" w:cs="Arial"/>
          <w:sz w:val="22"/>
          <w:szCs w:val="22"/>
        </w:rPr>
        <w:t xml:space="preserve"> Many of these inequalities exist in employment and skills across many areas – age, disability, ethnicity, gender – and in combinations (intersectionality).</w:t>
      </w:r>
    </w:p>
    <w:p w14:paraId="2765F872" w14:textId="77777777" w:rsidR="0063456A" w:rsidRPr="008E5249" w:rsidRDefault="0063456A" w:rsidP="00637AC3">
      <w:pPr>
        <w:widowControl/>
        <w:spacing w:after="0" w:line="240" w:lineRule="auto"/>
        <w:rPr>
          <w:rFonts w:ascii="Arial Nova" w:hAnsi="Arial Nova" w:cs="Arial"/>
          <w:sz w:val="22"/>
          <w:szCs w:val="22"/>
        </w:rPr>
      </w:pPr>
    </w:p>
    <w:p w14:paraId="09A8EC7A" w14:textId="6E16FF93" w:rsidR="00325B46" w:rsidRPr="008E5249" w:rsidRDefault="00AB0177" w:rsidP="0026426D">
      <w:pPr>
        <w:widowControl/>
        <w:spacing w:after="0" w:line="240" w:lineRule="auto"/>
        <w:rPr>
          <w:rStyle w:val="Hyperlink"/>
          <w:rFonts w:ascii="Arial Nova" w:hAnsi="Arial Nova" w:cs="Arial"/>
          <w:b/>
          <w:sz w:val="22"/>
          <w:szCs w:val="22"/>
        </w:rPr>
      </w:pPr>
      <w:r w:rsidRPr="008E5249">
        <w:rPr>
          <w:rFonts w:ascii="Arial Nova" w:hAnsi="Arial Nova" w:cs="Arial"/>
          <w:sz w:val="22"/>
          <w:szCs w:val="22"/>
        </w:rPr>
        <w:t xml:space="preserve">Notwithstanding these challenges, </w:t>
      </w:r>
      <w:r w:rsidR="008E5249">
        <w:rPr>
          <w:rFonts w:ascii="Arial Nova" w:hAnsi="Arial Nova" w:cs="Arial"/>
          <w:sz w:val="22"/>
          <w:szCs w:val="22"/>
        </w:rPr>
        <w:t xml:space="preserve">local government </w:t>
      </w:r>
      <w:r w:rsidR="002B668A" w:rsidRPr="008E5249">
        <w:rPr>
          <w:rFonts w:ascii="Arial Nova" w:hAnsi="Arial Nova" w:cs="Arial"/>
          <w:sz w:val="22"/>
          <w:szCs w:val="22"/>
        </w:rPr>
        <w:t>continue to lead</w:t>
      </w:r>
      <w:r w:rsidRPr="008E5249">
        <w:rPr>
          <w:rFonts w:ascii="Arial Nova" w:hAnsi="Arial Nova" w:cs="Arial"/>
          <w:sz w:val="22"/>
          <w:szCs w:val="22"/>
        </w:rPr>
        <w:t xml:space="preserve"> from the front in terms of supporting participation in education, employment and training through commissioning devolved and local discretionary provision, and by joining-up and adding value to national schemes. </w:t>
      </w:r>
      <w:r w:rsidR="002B668A" w:rsidRPr="008E5249">
        <w:rPr>
          <w:rFonts w:ascii="Arial Nova" w:hAnsi="Arial Nova" w:cs="Arial"/>
          <w:sz w:val="22"/>
          <w:szCs w:val="22"/>
        </w:rPr>
        <w:t>For example</w:t>
      </w:r>
      <w:r w:rsidR="0026426D" w:rsidRPr="008E5249">
        <w:rPr>
          <w:rFonts w:ascii="Arial Nova" w:hAnsi="Arial Nova" w:cs="Arial"/>
          <w:sz w:val="22"/>
          <w:szCs w:val="22"/>
        </w:rPr>
        <w:t xml:space="preserve">, </w:t>
      </w:r>
      <w:r w:rsidR="002B668A" w:rsidRPr="008E5249">
        <w:rPr>
          <w:rFonts w:ascii="Arial Nova" w:eastAsiaTheme="minorEastAsia" w:hAnsi="Arial Nova" w:cs="Arial"/>
          <w:sz w:val="22"/>
          <w:szCs w:val="22"/>
          <w:u w:val="single"/>
          <w:lang w:eastAsia="ja-JP"/>
        </w:rPr>
        <w:t>Cambridgeshire &amp; Peterborough CA</w:t>
      </w:r>
      <w:r w:rsidR="002B668A" w:rsidRPr="008E5249">
        <w:rPr>
          <w:rFonts w:ascii="Arial Nova" w:eastAsiaTheme="minorEastAsia" w:hAnsi="Arial Nova" w:cs="Arial"/>
          <w:sz w:val="22"/>
          <w:szCs w:val="22"/>
          <w:lang w:eastAsia="ja-JP"/>
        </w:rPr>
        <w:t xml:space="preserve"> used its Adult Education Budget (AEB) £12 million allocation to increase participation by nearly 10 per cent (2020/21), targeting low-skilled residents in deprived areas (Fenland and Peterborough), and introduced a £1,200 bursary for Care Leavers aged 19-22, fully funded English for Speakers of Other Languages (ESOL).</w:t>
      </w:r>
      <w:r w:rsidR="00DF47FB" w:rsidRPr="008E5249">
        <w:rPr>
          <w:rFonts w:ascii="Arial Nova" w:eastAsiaTheme="minorEastAsia" w:hAnsi="Arial Nova" w:cs="Arial"/>
          <w:sz w:val="22"/>
          <w:szCs w:val="22"/>
          <w:lang w:eastAsia="ja-JP"/>
        </w:rPr>
        <w:t xml:space="preserve"> </w:t>
      </w:r>
      <w:r w:rsidR="00637AC3" w:rsidRPr="008E5249">
        <w:rPr>
          <w:rFonts w:ascii="Arial Nova" w:hAnsi="Arial Nova" w:cs="Arial"/>
          <w:sz w:val="22"/>
          <w:szCs w:val="22"/>
          <w:u w:val="single"/>
        </w:rPr>
        <w:t xml:space="preserve">Staffordshire </w:t>
      </w:r>
      <w:r w:rsidR="00325B46" w:rsidRPr="008E5249">
        <w:rPr>
          <w:rFonts w:ascii="Arial Nova" w:hAnsi="Arial Nova" w:cs="Arial"/>
          <w:sz w:val="22"/>
          <w:szCs w:val="22"/>
          <w:u w:val="single"/>
        </w:rPr>
        <w:t>County Council’s</w:t>
      </w:r>
      <w:r w:rsidR="00325B46" w:rsidRPr="008E5249">
        <w:rPr>
          <w:rFonts w:ascii="Arial Nova" w:hAnsi="Arial Nova" w:cs="Arial"/>
          <w:sz w:val="22"/>
          <w:szCs w:val="22"/>
        </w:rPr>
        <w:t xml:space="preserve"> </w:t>
      </w:r>
      <w:hyperlink r:id="rId19" w:history="1">
        <w:r w:rsidR="00325B46" w:rsidRPr="008E5249">
          <w:rPr>
            <w:rStyle w:val="Hyperlink"/>
            <w:rFonts w:ascii="Arial Nova" w:hAnsi="Arial Nova" w:cs="Arial"/>
            <w:color w:val="0000FF"/>
            <w:sz w:val="22"/>
            <w:szCs w:val="22"/>
          </w:rPr>
          <w:t>Celebrating Differences promotional campaign</w:t>
        </w:r>
      </w:hyperlink>
      <w:r w:rsidR="0026426D" w:rsidRPr="008E5249">
        <w:rPr>
          <w:rStyle w:val="Hyperlink"/>
          <w:rFonts w:ascii="Arial Nova" w:hAnsi="Arial Nova" w:cs="Arial"/>
          <w:color w:val="0000FF"/>
          <w:sz w:val="22"/>
          <w:szCs w:val="22"/>
          <w:u w:val="none"/>
        </w:rPr>
        <w:t xml:space="preserve"> </w:t>
      </w:r>
      <w:r w:rsidR="00325B46" w:rsidRPr="008E5249">
        <w:rPr>
          <w:rFonts w:ascii="Arial Nova" w:hAnsi="Arial Nova" w:cs="Arial"/>
          <w:sz w:val="22"/>
          <w:szCs w:val="22"/>
        </w:rPr>
        <w:t>supports those with autism and learning difficulties</w:t>
      </w:r>
      <w:r w:rsidR="002B668A" w:rsidRPr="008E5249">
        <w:rPr>
          <w:rFonts w:ascii="Arial Nova" w:hAnsi="Arial Nova" w:cs="Arial"/>
          <w:b/>
          <w:sz w:val="22"/>
          <w:szCs w:val="22"/>
        </w:rPr>
        <w:t xml:space="preserve"> </w:t>
      </w:r>
      <w:r w:rsidR="002B668A" w:rsidRPr="008E5249">
        <w:rPr>
          <w:rFonts w:ascii="Arial Nova" w:hAnsi="Arial Nova" w:cs="Arial"/>
          <w:bCs/>
          <w:sz w:val="22"/>
          <w:szCs w:val="22"/>
        </w:rPr>
        <w:t>and</w:t>
      </w:r>
      <w:r w:rsidR="002B668A" w:rsidRPr="008E5249">
        <w:rPr>
          <w:rFonts w:ascii="Arial Nova" w:hAnsi="Arial Nova" w:cs="Arial"/>
          <w:b/>
          <w:sz w:val="22"/>
          <w:szCs w:val="22"/>
        </w:rPr>
        <w:t xml:space="preserve"> </w:t>
      </w:r>
      <w:r w:rsidR="00325B46" w:rsidRPr="008E5249">
        <w:rPr>
          <w:rFonts w:ascii="Arial Nova" w:hAnsi="Arial Nova" w:cs="Arial"/>
          <w:sz w:val="22"/>
          <w:szCs w:val="22"/>
        </w:rPr>
        <w:t xml:space="preserve">Staffordshire Connects has helped individuals with multiple barriers into education, training or employment through the </w:t>
      </w:r>
      <w:hyperlink r:id="rId20" w:history="1">
        <w:r w:rsidR="00325B46" w:rsidRPr="008E5249">
          <w:rPr>
            <w:rStyle w:val="Hyperlink"/>
            <w:rFonts w:ascii="Arial Nova" w:hAnsi="Arial Nova" w:cs="Arial"/>
            <w:sz w:val="22"/>
            <w:szCs w:val="22"/>
          </w:rPr>
          <w:t>Evolve - Steps To Work programme.</w:t>
        </w:r>
      </w:hyperlink>
    </w:p>
    <w:p w14:paraId="76E54D6E" w14:textId="77777777" w:rsidR="00325B46" w:rsidRPr="008E5249" w:rsidRDefault="00325B46" w:rsidP="00637AC3">
      <w:pPr>
        <w:spacing w:after="0" w:line="240" w:lineRule="auto"/>
        <w:rPr>
          <w:rFonts w:ascii="Arial Nova" w:hAnsi="Arial Nova" w:cs="Arial"/>
          <w:sz w:val="22"/>
          <w:szCs w:val="22"/>
        </w:rPr>
      </w:pPr>
    </w:p>
    <w:p w14:paraId="5223A1FF" w14:textId="51F8A00C" w:rsidR="00F629E2" w:rsidRPr="008E5249" w:rsidRDefault="00AB0177" w:rsidP="00BF0F99">
      <w:pPr>
        <w:widowControl/>
        <w:spacing w:after="0" w:line="240" w:lineRule="auto"/>
        <w:rPr>
          <w:rFonts w:ascii="Arial Nova" w:hAnsi="Arial Nova" w:cs="Arial"/>
          <w:sz w:val="22"/>
          <w:szCs w:val="22"/>
        </w:rPr>
      </w:pPr>
      <w:r w:rsidRPr="008E5249">
        <w:rPr>
          <w:rFonts w:ascii="Arial Nova" w:hAnsi="Arial Nova" w:cs="Arial"/>
          <w:sz w:val="22"/>
          <w:szCs w:val="22"/>
        </w:rPr>
        <w:t>However, more remains to be done to address some of the longstanding and systemic issues</w:t>
      </w:r>
      <w:r w:rsidR="00BF0F99" w:rsidRPr="008E5249">
        <w:rPr>
          <w:rFonts w:ascii="Arial Nova" w:hAnsi="Arial Nova" w:cs="Arial"/>
          <w:sz w:val="22"/>
          <w:szCs w:val="22"/>
        </w:rPr>
        <w:t xml:space="preserve"> to ensure a more inclusive and equitable local economy. Therefore, as</w:t>
      </w:r>
      <w:r w:rsidR="05A0B0CB" w:rsidRPr="008E5249">
        <w:rPr>
          <w:rFonts w:ascii="Arial Nova" w:hAnsi="Arial Nova" w:cs="Arial"/>
          <w:sz w:val="22"/>
          <w:szCs w:val="22"/>
        </w:rPr>
        <w:t xml:space="preserve"> par</w:t>
      </w:r>
      <w:r w:rsidR="05A0B0CB" w:rsidRPr="008E5249">
        <w:rPr>
          <w:rFonts w:ascii="Arial Nova" w:hAnsi="Arial Nova" w:cs="Arial"/>
          <w:color w:val="0E101A"/>
          <w:sz w:val="22"/>
          <w:szCs w:val="22"/>
        </w:rPr>
        <w:t>t of the LGA’s </w:t>
      </w:r>
      <w:hyperlink r:id="rId21">
        <w:r w:rsidR="05A0B0CB" w:rsidRPr="008E5249">
          <w:rPr>
            <w:rStyle w:val="Hyperlink"/>
            <w:rFonts w:ascii="Arial Nova" w:hAnsi="Arial Nova" w:cs="Arial"/>
            <w:sz w:val="22"/>
            <w:szCs w:val="22"/>
            <w:lang w:eastAsia="en-GB"/>
          </w:rPr>
          <w:t>Work Local</w:t>
        </w:r>
      </w:hyperlink>
      <w:r w:rsidR="05A0B0CB" w:rsidRPr="008E5249">
        <w:rPr>
          <w:rStyle w:val="Hyperlink"/>
          <w:rFonts w:ascii="Arial Nova" w:hAnsi="Arial Nova" w:cs="Arial"/>
          <w:sz w:val="22"/>
          <w:szCs w:val="22"/>
          <w:lang w:eastAsia="en-GB"/>
        </w:rPr>
        <w:t> </w:t>
      </w:r>
      <w:r w:rsidR="05A0B0CB" w:rsidRPr="008E5249">
        <w:rPr>
          <w:rFonts w:ascii="Arial Nova" w:hAnsi="Arial Nova" w:cs="Arial"/>
          <w:color w:val="0E101A"/>
          <w:sz w:val="22"/>
          <w:szCs w:val="22"/>
        </w:rPr>
        <w:t>and </w:t>
      </w:r>
      <w:hyperlink r:id="rId22">
        <w:r w:rsidR="05A0B0CB" w:rsidRPr="008E5249">
          <w:rPr>
            <w:rStyle w:val="Hyperlink"/>
            <w:rFonts w:ascii="Arial Nova" w:hAnsi="Arial Nova" w:cs="Arial"/>
            <w:sz w:val="22"/>
            <w:szCs w:val="22"/>
            <w:lang w:eastAsia="en-GB"/>
          </w:rPr>
          <w:t>Levelling up</w:t>
        </w:r>
      </w:hyperlink>
      <w:r w:rsidR="05A0B0CB" w:rsidRPr="008E5249">
        <w:rPr>
          <w:rFonts w:ascii="Arial Nova" w:hAnsi="Arial Nova" w:cs="Arial"/>
          <w:color w:val="0E101A"/>
          <w:sz w:val="22"/>
          <w:szCs w:val="22"/>
        </w:rPr>
        <w:t xml:space="preserve"> ambitions </w:t>
      </w:r>
      <w:r w:rsidR="05A0B0CB" w:rsidRPr="008E5249">
        <w:rPr>
          <w:rFonts w:ascii="Arial Nova" w:hAnsi="Arial Nova" w:cs="Arial"/>
          <w:sz w:val="22"/>
          <w:szCs w:val="22"/>
        </w:rPr>
        <w:t>we have undertaken to better understand the challenges of employment and skills inequalities</w:t>
      </w:r>
      <w:r w:rsidR="00F629E2" w:rsidRPr="008E5249">
        <w:rPr>
          <w:rFonts w:ascii="Arial Nova" w:hAnsi="Arial Nova" w:cs="Arial"/>
          <w:sz w:val="22"/>
          <w:szCs w:val="22"/>
        </w:rPr>
        <w:t xml:space="preserve"> across people and places.</w:t>
      </w:r>
    </w:p>
    <w:p w14:paraId="53FF48F1" w14:textId="77777777" w:rsidR="008F719B" w:rsidRPr="008E5249" w:rsidRDefault="008F719B" w:rsidP="00BF0F99">
      <w:pPr>
        <w:pStyle w:val="NormalWeb"/>
        <w:widowControl/>
        <w:spacing w:before="0" w:beforeAutospacing="0" w:after="0" w:afterAutospacing="0" w:line="240" w:lineRule="auto"/>
        <w:rPr>
          <w:rFonts w:ascii="Arial Nova" w:hAnsi="Arial Nova" w:cs="Arial"/>
          <w:sz w:val="22"/>
          <w:szCs w:val="22"/>
        </w:rPr>
      </w:pPr>
    </w:p>
    <w:p w14:paraId="6F525BCD" w14:textId="2862F6B4" w:rsidR="00627E94" w:rsidRPr="008E5249" w:rsidRDefault="00627E94" w:rsidP="00BF0F99">
      <w:pPr>
        <w:widowControl/>
        <w:spacing w:after="0" w:line="240" w:lineRule="auto"/>
        <w:rPr>
          <w:rFonts w:ascii="Arial Nova" w:hAnsi="Arial Nova" w:cs="Arial"/>
          <w:sz w:val="22"/>
          <w:szCs w:val="22"/>
          <w:shd w:val="clear" w:color="auto" w:fill="FFFFFF"/>
        </w:rPr>
      </w:pPr>
      <w:r w:rsidRPr="008E5249">
        <w:rPr>
          <w:rFonts w:ascii="Arial Nova" w:hAnsi="Arial Nova" w:cs="Arial"/>
          <w:sz w:val="22"/>
          <w:szCs w:val="22"/>
        </w:rPr>
        <w:t xml:space="preserve">In </w:t>
      </w:r>
      <w:hyperlink r:id="rId23" w:history="1">
        <w:r w:rsidRPr="008E5249">
          <w:rPr>
            <w:rStyle w:val="Hyperlink"/>
            <w:rFonts w:ascii="Arial Nova" w:hAnsi="Arial Nova" w:cs="Arial"/>
            <w:sz w:val="22"/>
            <w:szCs w:val="22"/>
            <w:lang w:eastAsia="en-GB"/>
          </w:rPr>
          <w:t>Work Local</w:t>
        </w:r>
      </w:hyperlink>
      <w:r w:rsidRPr="008E5249">
        <w:rPr>
          <w:rFonts w:ascii="Arial Nova" w:hAnsi="Arial Nova" w:cs="Arial"/>
          <w:sz w:val="22"/>
          <w:szCs w:val="22"/>
        </w:rPr>
        <w:t xml:space="preserve"> we set out </w:t>
      </w:r>
      <w:r w:rsidR="002861E7" w:rsidRPr="008E5249">
        <w:rPr>
          <w:rFonts w:ascii="Arial Nova" w:hAnsi="Arial Nova" w:cs="Arial"/>
          <w:sz w:val="22"/>
          <w:szCs w:val="22"/>
        </w:rPr>
        <w:t xml:space="preserve">our </w:t>
      </w:r>
      <w:r w:rsidRPr="008E5249">
        <w:rPr>
          <w:rFonts w:ascii="Arial Nova" w:hAnsi="Arial Nova" w:cs="Arial"/>
          <w:sz w:val="22"/>
          <w:szCs w:val="22"/>
        </w:rPr>
        <w:t xml:space="preserve">ambition to work with Government </w:t>
      </w:r>
      <w:r w:rsidRPr="008E5249">
        <w:rPr>
          <w:rFonts w:ascii="Arial Nova" w:hAnsi="Arial Nova" w:cs="Arial"/>
          <w:sz w:val="22"/>
          <w:szCs w:val="22"/>
          <w:shd w:val="clear" w:color="auto" w:fill="FFFFFF"/>
        </w:rPr>
        <w:t xml:space="preserve">to unlock talent by spreading opportunity to all parts of the country. This is critical for the economy and local areas as significant </w:t>
      </w:r>
      <w:hyperlink r:id="rId24" w:history="1">
        <w:r w:rsidRPr="008E5249">
          <w:rPr>
            <w:rStyle w:val="Hyperlink"/>
            <w:rFonts w:ascii="Arial Nova" w:hAnsi="Arial Nova" w:cs="Arial"/>
            <w:sz w:val="22"/>
            <w:szCs w:val="22"/>
            <w:lang w:eastAsia="en-GB"/>
          </w:rPr>
          <w:t>skills gap are predicted by 2030</w:t>
        </w:r>
      </w:hyperlink>
      <w:r w:rsidRPr="008E5249">
        <w:rPr>
          <w:rFonts w:ascii="Arial Nova" w:hAnsi="Arial Nova" w:cs="Arial"/>
          <w:sz w:val="22"/>
          <w:szCs w:val="22"/>
        </w:rPr>
        <w:t>.</w:t>
      </w:r>
      <w:r w:rsidRPr="008E5249">
        <w:rPr>
          <w:rFonts w:ascii="Arial Nova" w:hAnsi="Arial Nova" w:cs="Arial"/>
          <w:sz w:val="22"/>
          <w:szCs w:val="22"/>
          <w:shd w:val="clear" w:color="auto" w:fill="FFFFFF"/>
        </w:rPr>
        <w:t> </w:t>
      </w:r>
    </w:p>
    <w:p w14:paraId="779F23D1" w14:textId="1A675661" w:rsidR="00920773" w:rsidRPr="008E5249" w:rsidRDefault="00920773" w:rsidP="00BF0F99">
      <w:pPr>
        <w:widowControl/>
        <w:spacing w:after="0" w:line="240" w:lineRule="auto"/>
        <w:rPr>
          <w:rFonts w:ascii="Arial Nova" w:hAnsi="Arial Nova" w:cs="Arial"/>
          <w:sz w:val="22"/>
          <w:szCs w:val="22"/>
          <w:shd w:val="clear" w:color="auto" w:fill="FFFFFF"/>
        </w:rPr>
      </w:pPr>
    </w:p>
    <w:p w14:paraId="29F06CF5" w14:textId="1E328609" w:rsidR="00920773" w:rsidRPr="008E5249" w:rsidRDefault="007D7308" w:rsidP="00BF0F99">
      <w:pPr>
        <w:pStyle w:val="NormalWeb"/>
        <w:widowControl/>
        <w:spacing w:before="0" w:beforeAutospacing="0" w:after="0" w:afterAutospacing="0" w:line="240" w:lineRule="auto"/>
        <w:rPr>
          <w:rFonts w:ascii="Arial Nova" w:hAnsi="Arial Nova" w:cs="Arial"/>
          <w:color w:val="0E101A"/>
          <w:sz w:val="22"/>
          <w:szCs w:val="22"/>
        </w:rPr>
      </w:pPr>
      <w:r w:rsidRPr="008E5249">
        <w:rPr>
          <w:rFonts w:ascii="Arial Nova" w:hAnsi="Arial Nova" w:cs="Arial"/>
          <w:sz w:val="22"/>
          <w:szCs w:val="22"/>
        </w:rPr>
        <w:t>Furthermore,</w:t>
      </w:r>
      <w:r w:rsidR="00622EEE" w:rsidRPr="008E5249">
        <w:rPr>
          <w:rFonts w:ascii="Arial Nova" w:hAnsi="Arial Nova" w:cs="Arial"/>
          <w:sz w:val="22"/>
          <w:szCs w:val="22"/>
        </w:rPr>
        <w:t xml:space="preserve"> </w:t>
      </w:r>
      <w:r w:rsidR="00135087" w:rsidRPr="008E5249">
        <w:rPr>
          <w:rFonts w:ascii="Arial Nova" w:hAnsi="Arial Nova" w:cs="Arial"/>
          <w:sz w:val="22"/>
          <w:szCs w:val="22"/>
        </w:rPr>
        <w:t xml:space="preserve">diversity is also essential to improve economic performance as </w:t>
      </w:r>
      <w:hyperlink r:id="rId25" w:history="1">
        <w:r w:rsidR="006150CC" w:rsidRPr="008E5249">
          <w:rPr>
            <w:rStyle w:val="Hyperlink"/>
            <w:rFonts w:ascii="Arial Nova" w:hAnsi="Arial Nova" w:cs="Arial"/>
            <w:sz w:val="22"/>
            <w:szCs w:val="22"/>
          </w:rPr>
          <w:t>Delivering through diversity</w:t>
        </w:r>
      </w:hyperlink>
      <w:r w:rsidR="006150CC" w:rsidRPr="008E5249">
        <w:rPr>
          <w:rFonts w:ascii="Arial Nova" w:hAnsi="Arial Nova" w:cs="Arial"/>
          <w:sz w:val="22"/>
          <w:szCs w:val="22"/>
        </w:rPr>
        <w:t>, reaffirms the link between diversity - a greater proportion of women and a more mixed ethnic and cultural composition - and a company financial performance.</w:t>
      </w:r>
      <w:r w:rsidR="00135087" w:rsidRPr="008E5249">
        <w:rPr>
          <w:rFonts w:ascii="Arial Nova" w:hAnsi="Arial Nova" w:cs="Arial"/>
          <w:sz w:val="22"/>
          <w:szCs w:val="22"/>
        </w:rPr>
        <w:t xml:space="preserve"> </w:t>
      </w:r>
      <w:hyperlink r:id="rId26" w:tgtFrame="_blank" w:history="1">
        <w:r w:rsidR="00920773" w:rsidRPr="008E5249">
          <w:rPr>
            <w:rStyle w:val="Hyperlink"/>
            <w:rFonts w:ascii="Arial Nova" w:hAnsi="Arial Nova" w:cs="Arial"/>
            <w:sz w:val="22"/>
            <w:szCs w:val="22"/>
            <w:lang w:eastAsia="en-GB"/>
          </w:rPr>
          <w:t>The Race in the workplace</w:t>
        </w:r>
      </w:hyperlink>
      <w:r w:rsidR="00920773" w:rsidRPr="008E5249">
        <w:rPr>
          <w:rStyle w:val="Hyperlink"/>
          <w:rFonts w:ascii="Arial Nova" w:hAnsi="Arial Nova" w:cs="Arial"/>
          <w:sz w:val="22"/>
          <w:szCs w:val="22"/>
          <w:lang w:eastAsia="en-GB"/>
        </w:rPr>
        <w:t xml:space="preserve"> report</w:t>
      </w:r>
      <w:r w:rsidR="00920773" w:rsidRPr="008E5249">
        <w:rPr>
          <w:rFonts w:ascii="Arial Nova" w:hAnsi="Arial Nova" w:cs="Arial"/>
          <w:color w:val="0E101A"/>
          <w:sz w:val="22"/>
          <w:szCs w:val="22"/>
        </w:rPr>
        <w:t xml:space="preserve">, estimates the potential benefit to the UK economy from a full representation of Black Minority Ethnic (BME) in the workforce as £24 billion a year. </w:t>
      </w:r>
    </w:p>
    <w:p w14:paraId="7A85BDB2" w14:textId="77CB4EE5" w:rsidR="00F653CA" w:rsidRPr="008E5249" w:rsidRDefault="00F653CA" w:rsidP="00BF0F99">
      <w:pPr>
        <w:pStyle w:val="NormalWeb"/>
        <w:widowControl/>
        <w:spacing w:before="0" w:beforeAutospacing="0" w:after="0" w:afterAutospacing="0" w:line="240" w:lineRule="auto"/>
        <w:rPr>
          <w:rFonts w:ascii="Arial Nova" w:hAnsi="Arial Nova" w:cs="Arial"/>
          <w:color w:val="0E101A"/>
          <w:sz w:val="22"/>
          <w:szCs w:val="22"/>
        </w:rPr>
      </w:pPr>
    </w:p>
    <w:p w14:paraId="59F32629" w14:textId="466DF99E" w:rsidR="00F653CA" w:rsidRPr="008E5249" w:rsidRDefault="00F653CA" w:rsidP="00F653CA">
      <w:pPr>
        <w:pStyle w:val="NormalWeb"/>
        <w:widowControl/>
        <w:spacing w:before="0" w:beforeAutospacing="0" w:after="0" w:afterAutospacing="0" w:line="240" w:lineRule="auto"/>
        <w:rPr>
          <w:rFonts w:ascii="Arial Nova" w:hAnsi="Arial Nova" w:cs="Arial"/>
          <w:sz w:val="22"/>
          <w:szCs w:val="22"/>
        </w:rPr>
      </w:pPr>
      <w:r w:rsidRPr="008E5249">
        <w:rPr>
          <w:rFonts w:ascii="Arial Nova" w:hAnsi="Arial Nova" w:cs="Arial"/>
          <w:color w:val="0E101A"/>
          <w:sz w:val="22"/>
          <w:szCs w:val="22"/>
        </w:rPr>
        <w:lastRenderedPageBreak/>
        <w:t xml:space="preserve">Overall, while there are still significant challenges to achieving economic inclusion in England, there is also a strong commitment from </w:t>
      </w:r>
      <w:r w:rsidR="00C876AC" w:rsidRPr="008E5249">
        <w:rPr>
          <w:rFonts w:ascii="Arial Nova" w:hAnsi="Arial Nova" w:cs="Arial"/>
          <w:color w:val="0E101A"/>
          <w:sz w:val="22"/>
          <w:szCs w:val="22"/>
        </w:rPr>
        <w:t>local government t</w:t>
      </w:r>
      <w:r w:rsidRPr="008E5249">
        <w:rPr>
          <w:rFonts w:ascii="Arial Nova" w:hAnsi="Arial Nova" w:cs="Arial"/>
          <w:color w:val="0E101A"/>
          <w:sz w:val="22"/>
          <w:szCs w:val="22"/>
        </w:rPr>
        <w:t xml:space="preserve">o address these challenges and promote greater economic opportunity and access for everyone in their community. A range of case studies </w:t>
      </w:r>
      <w:r w:rsidR="00B76ABF" w:rsidRPr="008E5249">
        <w:rPr>
          <w:rFonts w:ascii="Arial Nova" w:hAnsi="Arial Nova" w:cs="Arial"/>
          <w:color w:val="0E101A"/>
          <w:sz w:val="22"/>
          <w:szCs w:val="22"/>
        </w:rPr>
        <w:t xml:space="preserve">are given below </w:t>
      </w:r>
      <w:r w:rsidRPr="008E5249">
        <w:rPr>
          <w:rFonts w:ascii="Arial Nova" w:hAnsi="Arial Nova" w:cs="Arial"/>
          <w:color w:val="0E101A"/>
          <w:sz w:val="22"/>
          <w:szCs w:val="22"/>
        </w:rPr>
        <w:t xml:space="preserve">to demonstrate how </w:t>
      </w:r>
      <w:r w:rsidR="00B76ABF" w:rsidRPr="008E5249">
        <w:rPr>
          <w:rFonts w:ascii="Arial Nova" w:hAnsi="Arial Nova" w:cs="Arial"/>
          <w:color w:val="0E101A"/>
          <w:sz w:val="22"/>
          <w:szCs w:val="22"/>
        </w:rPr>
        <w:t>local government is</w:t>
      </w:r>
      <w:r w:rsidRPr="008E5249">
        <w:rPr>
          <w:rFonts w:ascii="Arial Nova" w:hAnsi="Arial Nova" w:cs="Arial"/>
          <w:color w:val="0E101A"/>
          <w:sz w:val="22"/>
          <w:szCs w:val="22"/>
        </w:rPr>
        <w:t xml:space="preserve"> working to achieve this ambition </w:t>
      </w:r>
      <w:r w:rsidR="00B76ABF" w:rsidRPr="008E5249">
        <w:rPr>
          <w:rFonts w:ascii="Arial Nova" w:hAnsi="Arial Nova" w:cs="Arial"/>
          <w:color w:val="0E101A"/>
          <w:sz w:val="22"/>
          <w:szCs w:val="22"/>
        </w:rPr>
        <w:t xml:space="preserve">and </w:t>
      </w:r>
      <w:r w:rsidR="00E1745F" w:rsidRPr="008E5249">
        <w:rPr>
          <w:rFonts w:ascii="Arial Nova" w:hAnsi="Arial Nova" w:cs="Arial"/>
          <w:color w:val="0E101A"/>
          <w:sz w:val="22"/>
          <w:szCs w:val="22"/>
        </w:rPr>
        <w:t xml:space="preserve">how much further </w:t>
      </w:r>
      <w:r w:rsidR="00B76ABF" w:rsidRPr="008E5249">
        <w:rPr>
          <w:rFonts w:ascii="Arial Nova" w:hAnsi="Arial Nova" w:cs="Arial"/>
          <w:color w:val="0E101A"/>
          <w:sz w:val="22"/>
          <w:szCs w:val="22"/>
        </w:rPr>
        <w:t xml:space="preserve">it </w:t>
      </w:r>
      <w:r w:rsidR="00E1745F" w:rsidRPr="008E5249">
        <w:rPr>
          <w:rFonts w:ascii="Arial Nova" w:hAnsi="Arial Nova" w:cs="Arial"/>
          <w:color w:val="0E101A"/>
          <w:sz w:val="22"/>
          <w:szCs w:val="22"/>
        </w:rPr>
        <w:t>would be able to go if empowered more fully to act on local inequalities.</w:t>
      </w:r>
    </w:p>
    <w:p w14:paraId="4D9EA37F" w14:textId="77777777" w:rsidR="00F653CA" w:rsidRPr="008E5249" w:rsidRDefault="00F653CA" w:rsidP="00BF0F99">
      <w:pPr>
        <w:pStyle w:val="NormalWeb"/>
        <w:widowControl/>
        <w:spacing w:before="0" w:beforeAutospacing="0" w:after="0" w:afterAutospacing="0" w:line="240" w:lineRule="auto"/>
        <w:rPr>
          <w:rFonts w:ascii="Arial Nova" w:hAnsi="Arial Nova" w:cs="Arial"/>
          <w:color w:val="0E101A"/>
          <w:sz w:val="22"/>
          <w:szCs w:val="22"/>
        </w:rPr>
      </w:pPr>
    </w:p>
    <w:p w14:paraId="654C601B" w14:textId="7B425BB4" w:rsidR="00E53CFB" w:rsidRPr="008E5249" w:rsidRDefault="00E53CFB" w:rsidP="00F14E2D">
      <w:pPr>
        <w:pStyle w:val="Default"/>
        <w:numPr>
          <w:ilvl w:val="0"/>
          <w:numId w:val="9"/>
        </w:numPr>
        <w:rPr>
          <w:rFonts w:ascii="Arial Nova" w:hAnsi="Arial Nova" w:cs="Arial"/>
          <w:b/>
          <w:bCs/>
          <w:color w:val="auto"/>
          <w:sz w:val="22"/>
          <w:szCs w:val="22"/>
        </w:rPr>
      </w:pPr>
      <w:r w:rsidRPr="008E5249">
        <w:rPr>
          <w:rFonts w:ascii="Arial Nova" w:hAnsi="Arial Nova" w:cs="Arial"/>
          <w:b/>
          <w:bCs/>
          <w:color w:val="auto"/>
          <w:sz w:val="22"/>
          <w:szCs w:val="22"/>
        </w:rPr>
        <w:t xml:space="preserve">Economic Inclusion Roundtables </w:t>
      </w:r>
      <w:r w:rsidRPr="008E5249">
        <w:rPr>
          <w:rFonts w:ascii="Arial Nova" w:hAnsi="Arial Nova" w:cs="Arial"/>
          <w:b/>
          <w:bCs/>
          <w:color w:val="auto"/>
          <w:sz w:val="22"/>
          <w:szCs w:val="22"/>
        </w:rPr>
        <w:br/>
      </w:r>
    </w:p>
    <w:p w14:paraId="3BD1D3E5" w14:textId="030C3AFD" w:rsidR="00E53CFB" w:rsidRPr="008E5249" w:rsidRDefault="5A66A3EE" w:rsidP="00637AC3">
      <w:pPr>
        <w:pStyle w:val="NormalWeb"/>
        <w:widowControl/>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 xml:space="preserve">To build on our initial research and evidence base, we hosted a series of roundtables </w:t>
      </w:r>
      <w:r w:rsidR="60BD14AE" w:rsidRPr="008E5249">
        <w:rPr>
          <w:rFonts w:ascii="Arial Nova" w:hAnsi="Arial Nova" w:cs="Arial"/>
          <w:color w:val="0E101A"/>
          <w:sz w:val="22"/>
          <w:szCs w:val="22"/>
        </w:rPr>
        <w:t xml:space="preserve">between December 2022 and January 2023 </w:t>
      </w:r>
      <w:r w:rsidRPr="008E5249">
        <w:rPr>
          <w:rFonts w:ascii="Arial Nova" w:hAnsi="Arial Nova" w:cs="Arial"/>
          <w:color w:val="0E101A"/>
          <w:sz w:val="22"/>
          <w:szCs w:val="22"/>
        </w:rPr>
        <w:t xml:space="preserve">to hear directly from </w:t>
      </w:r>
      <w:r w:rsidR="00C876AC" w:rsidRPr="008E5249">
        <w:rPr>
          <w:rFonts w:ascii="Arial Nova" w:hAnsi="Arial Nova" w:cs="Arial"/>
          <w:color w:val="0E101A"/>
          <w:sz w:val="22"/>
          <w:szCs w:val="22"/>
        </w:rPr>
        <w:t xml:space="preserve">local government </w:t>
      </w:r>
      <w:r w:rsidRPr="008E5249">
        <w:rPr>
          <w:rFonts w:ascii="Arial Nova" w:hAnsi="Arial Nova" w:cs="Arial"/>
          <w:color w:val="0E101A"/>
          <w:sz w:val="22"/>
          <w:szCs w:val="22"/>
        </w:rPr>
        <w:t xml:space="preserve">around the country. The three roundtables </w:t>
      </w:r>
      <w:r w:rsidR="0A22589F" w:rsidRPr="008E5249">
        <w:rPr>
          <w:rFonts w:ascii="Arial Nova" w:hAnsi="Arial Nova" w:cs="Arial"/>
          <w:color w:val="0E101A"/>
          <w:sz w:val="22"/>
          <w:szCs w:val="22"/>
        </w:rPr>
        <w:t>were</w:t>
      </w:r>
      <w:r w:rsidRPr="008E5249">
        <w:rPr>
          <w:rFonts w:ascii="Arial Nova" w:hAnsi="Arial Nova" w:cs="Arial"/>
          <w:color w:val="0E101A"/>
          <w:sz w:val="22"/>
          <w:szCs w:val="22"/>
        </w:rPr>
        <w:t xml:space="preserve"> as follows:</w:t>
      </w:r>
    </w:p>
    <w:p w14:paraId="00B83467" w14:textId="77777777" w:rsidR="00855DA3" w:rsidRPr="008E5249" w:rsidRDefault="00855DA3" w:rsidP="00637AC3">
      <w:pPr>
        <w:pStyle w:val="NormalWeb"/>
        <w:widowControl/>
        <w:spacing w:before="0" w:beforeAutospacing="0" w:after="0" w:afterAutospacing="0" w:line="240" w:lineRule="auto"/>
        <w:rPr>
          <w:rFonts w:ascii="Arial Nova" w:hAnsi="Arial Nova" w:cs="Arial"/>
          <w:color w:val="0E101A"/>
          <w:sz w:val="22"/>
          <w:szCs w:val="22"/>
        </w:rPr>
      </w:pPr>
    </w:p>
    <w:p w14:paraId="7BBAC97C" w14:textId="2AC508E9" w:rsidR="00E53CFB" w:rsidRPr="008E5249" w:rsidRDefault="5A66A3EE" w:rsidP="00637AC3">
      <w:pPr>
        <w:pStyle w:val="NormalWeb"/>
        <w:widowControl/>
        <w:numPr>
          <w:ilvl w:val="0"/>
          <w:numId w:val="10"/>
        </w:numPr>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the first roundtable focused on rural and coastal issues;</w:t>
      </w:r>
    </w:p>
    <w:p w14:paraId="47D09D52" w14:textId="793DAC7C" w:rsidR="00E53CFB" w:rsidRPr="008E5249" w:rsidRDefault="338B6D69" w:rsidP="00637AC3">
      <w:pPr>
        <w:pStyle w:val="NormalWeb"/>
        <w:widowControl/>
        <w:numPr>
          <w:ilvl w:val="0"/>
          <w:numId w:val="10"/>
        </w:numPr>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 xml:space="preserve">the </w:t>
      </w:r>
      <w:r w:rsidR="5A66A3EE" w:rsidRPr="008E5249">
        <w:rPr>
          <w:rFonts w:ascii="Arial Nova" w:hAnsi="Arial Nova" w:cs="Arial"/>
          <w:color w:val="0E101A"/>
          <w:sz w:val="22"/>
          <w:szCs w:val="22"/>
        </w:rPr>
        <w:t xml:space="preserve">second looked at urban challenges, and; </w:t>
      </w:r>
    </w:p>
    <w:p w14:paraId="3985DEA4" w14:textId="211BF69E" w:rsidR="00E53CFB" w:rsidRPr="008E5249" w:rsidRDefault="00E53CFB" w:rsidP="00637AC3">
      <w:pPr>
        <w:pStyle w:val="NormalWeb"/>
        <w:widowControl/>
        <w:numPr>
          <w:ilvl w:val="0"/>
          <w:numId w:val="10"/>
        </w:numPr>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the third and concluding roundtable focussed on London and the South East. </w:t>
      </w:r>
    </w:p>
    <w:p w14:paraId="48D0BC67" w14:textId="77777777" w:rsidR="00C40A1D" w:rsidRPr="008E5249" w:rsidRDefault="00C40A1D" w:rsidP="00637AC3">
      <w:pPr>
        <w:pStyle w:val="NormalWeb"/>
        <w:widowControl/>
        <w:spacing w:before="0" w:beforeAutospacing="0" w:after="0" w:afterAutospacing="0" w:line="240" w:lineRule="auto"/>
        <w:ind w:left="60"/>
        <w:rPr>
          <w:rFonts w:ascii="Arial Nova" w:hAnsi="Arial Nova" w:cs="Arial"/>
          <w:color w:val="0E101A"/>
          <w:sz w:val="22"/>
          <w:szCs w:val="22"/>
        </w:rPr>
      </w:pPr>
    </w:p>
    <w:p w14:paraId="5FBB1729" w14:textId="1BEC71E7" w:rsidR="00E53CFB" w:rsidRPr="008E5249" w:rsidRDefault="00E53CFB" w:rsidP="00637AC3">
      <w:pPr>
        <w:pStyle w:val="NormalWeb"/>
        <w:widowControl/>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 xml:space="preserve">The purpose of the roundtables was to explore how </w:t>
      </w:r>
      <w:r w:rsidR="00C876AC" w:rsidRPr="008E5249">
        <w:rPr>
          <w:rFonts w:ascii="Arial Nova" w:hAnsi="Arial Nova" w:cs="Arial"/>
          <w:color w:val="0E101A"/>
          <w:sz w:val="22"/>
          <w:szCs w:val="22"/>
        </w:rPr>
        <w:t>local government is</w:t>
      </w:r>
      <w:r w:rsidRPr="008E5249">
        <w:rPr>
          <w:rFonts w:ascii="Arial Nova" w:hAnsi="Arial Nova" w:cs="Arial"/>
          <w:color w:val="0E101A"/>
          <w:sz w:val="22"/>
          <w:szCs w:val="22"/>
        </w:rPr>
        <w:t xml:space="preserve"> working to improve equality and diversity in employment and skills outcomes to encourage economic inclusion for their communities. The sessions aimed to develop a better understanding by capturing the thoughts and experiences of those working to advance this agenda. </w:t>
      </w:r>
    </w:p>
    <w:p w14:paraId="4545A47E" w14:textId="77777777" w:rsidR="00E53CFB" w:rsidRPr="008E5249" w:rsidRDefault="00E53CFB" w:rsidP="00637AC3">
      <w:pPr>
        <w:pStyle w:val="NormalWeb"/>
        <w:widowControl/>
        <w:spacing w:before="0" w:beforeAutospacing="0" w:after="0" w:afterAutospacing="0" w:line="240" w:lineRule="auto"/>
        <w:rPr>
          <w:rFonts w:ascii="Arial Nova" w:hAnsi="Arial Nova" w:cs="Arial"/>
          <w:color w:val="0E101A"/>
          <w:sz w:val="22"/>
          <w:szCs w:val="22"/>
        </w:rPr>
      </w:pPr>
    </w:p>
    <w:p w14:paraId="0618DED5" w14:textId="715ACDAD" w:rsidR="00E53CFB" w:rsidRPr="008E5249" w:rsidRDefault="00E53CFB" w:rsidP="00637AC3">
      <w:pPr>
        <w:pStyle w:val="NormalWeb"/>
        <w:widowControl/>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The evidence gathered provides a snapshot of the challenges and how these are being addressed. A summary report of the roundtables is</w:t>
      </w:r>
      <w:r w:rsidR="00E61ECC" w:rsidRPr="008E5249">
        <w:rPr>
          <w:rFonts w:ascii="Arial Nova" w:hAnsi="Arial Nova" w:cs="Arial"/>
          <w:color w:val="0E101A"/>
          <w:sz w:val="22"/>
          <w:szCs w:val="22"/>
        </w:rPr>
        <w:t xml:space="preserve"> provided </w:t>
      </w:r>
      <w:r w:rsidRPr="008E5249">
        <w:rPr>
          <w:rFonts w:ascii="Arial Nova" w:hAnsi="Arial Nova" w:cs="Arial"/>
          <w:color w:val="0E101A"/>
          <w:sz w:val="22"/>
          <w:szCs w:val="22"/>
        </w:rPr>
        <w:t>in </w:t>
      </w:r>
      <w:r w:rsidRPr="008E5249">
        <w:rPr>
          <w:rStyle w:val="Strong"/>
          <w:rFonts w:ascii="Arial Nova" w:hAnsi="Arial Nova" w:cs="Arial"/>
          <w:color w:val="0E101A"/>
          <w:sz w:val="22"/>
          <w:szCs w:val="22"/>
        </w:rPr>
        <w:t xml:space="preserve">Appendix </w:t>
      </w:r>
      <w:r w:rsidR="007E3BA7">
        <w:rPr>
          <w:rStyle w:val="Strong"/>
          <w:rFonts w:ascii="Arial Nova" w:hAnsi="Arial Nova" w:cs="Arial"/>
          <w:color w:val="0E101A"/>
          <w:sz w:val="22"/>
          <w:szCs w:val="22"/>
        </w:rPr>
        <w:t>2</w:t>
      </w:r>
      <w:r w:rsidRPr="008E5249">
        <w:rPr>
          <w:rStyle w:val="Strong"/>
          <w:rFonts w:ascii="Arial Nova" w:hAnsi="Arial Nova" w:cs="Arial"/>
          <w:color w:val="0E101A"/>
          <w:sz w:val="22"/>
          <w:szCs w:val="22"/>
        </w:rPr>
        <w:t>.</w:t>
      </w:r>
    </w:p>
    <w:p w14:paraId="432F3897" w14:textId="77777777" w:rsidR="00C40A1D" w:rsidRPr="008E5249" w:rsidRDefault="00C40A1D" w:rsidP="00637AC3">
      <w:pPr>
        <w:pStyle w:val="NormalWeb"/>
        <w:widowControl/>
        <w:spacing w:before="0" w:beforeAutospacing="0" w:after="0" w:afterAutospacing="0" w:line="240" w:lineRule="auto"/>
        <w:rPr>
          <w:rFonts w:ascii="Arial Nova" w:hAnsi="Arial Nova" w:cs="Arial"/>
          <w:color w:val="0E101A"/>
          <w:sz w:val="22"/>
          <w:szCs w:val="22"/>
        </w:rPr>
      </w:pPr>
    </w:p>
    <w:p w14:paraId="1C66A30A" w14:textId="3CAA8CED" w:rsidR="00E53CFB" w:rsidRPr="008E5249" w:rsidRDefault="5A66A3EE" w:rsidP="649E5156">
      <w:pPr>
        <w:pStyle w:val="NormalWeb"/>
        <w:widowControl/>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The findings from the roundtables identify a number of emerging themes</w:t>
      </w:r>
      <w:r w:rsidR="19DA55BF" w:rsidRPr="008E5249">
        <w:rPr>
          <w:rFonts w:ascii="Arial Nova" w:hAnsi="Arial Nova" w:cs="Arial"/>
          <w:color w:val="0E101A"/>
          <w:sz w:val="22"/>
          <w:szCs w:val="22"/>
        </w:rPr>
        <w:t xml:space="preserve"> set out below. We believe these </w:t>
      </w:r>
      <w:r w:rsidR="128FB6FF" w:rsidRPr="008E5249">
        <w:rPr>
          <w:rFonts w:ascii="Arial Nova" w:hAnsi="Arial Nova" w:cs="Arial"/>
          <w:color w:val="0E101A"/>
          <w:sz w:val="22"/>
          <w:szCs w:val="22"/>
        </w:rPr>
        <w:t xml:space="preserve">warrant further </w:t>
      </w:r>
      <w:r w:rsidR="001D3B42" w:rsidRPr="008E5249">
        <w:rPr>
          <w:rFonts w:ascii="Arial Nova" w:hAnsi="Arial Nova" w:cs="Arial"/>
          <w:color w:val="0E101A"/>
          <w:sz w:val="22"/>
          <w:szCs w:val="22"/>
        </w:rPr>
        <w:t>consideration</w:t>
      </w:r>
      <w:r w:rsidR="08B02ABD" w:rsidRPr="008E5249">
        <w:rPr>
          <w:rFonts w:ascii="Arial Nova" w:hAnsi="Arial Nova" w:cs="Arial"/>
          <w:color w:val="0E101A"/>
          <w:sz w:val="22"/>
          <w:szCs w:val="22"/>
        </w:rPr>
        <w:t xml:space="preserve"> </w:t>
      </w:r>
      <w:r w:rsidR="2040EC23" w:rsidRPr="008E5249">
        <w:rPr>
          <w:rFonts w:ascii="Arial Nova" w:hAnsi="Arial Nova" w:cs="Arial"/>
          <w:color w:val="0E101A"/>
          <w:sz w:val="22"/>
          <w:szCs w:val="22"/>
        </w:rPr>
        <w:t>to improve services on the ground.</w:t>
      </w:r>
      <w:r w:rsidRPr="008E5249">
        <w:rPr>
          <w:rFonts w:ascii="Arial Nova" w:hAnsi="Arial Nova" w:cs="Arial"/>
          <w:color w:val="0E101A"/>
          <w:sz w:val="22"/>
          <w:szCs w:val="22"/>
        </w:rPr>
        <w:t xml:space="preserve"> The key themes include</w:t>
      </w:r>
      <w:r w:rsidR="330BEB4C" w:rsidRPr="008E5249">
        <w:rPr>
          <w:rFonts w:ascii="Arial Nova" w:hAnsi="Arial Nova" w:cs="Arial"/>
          <w:color w:val="0E101A"/>
          <w:sz w:val="22"/>
          <w:szCs w:val="22"/>
        </w:rPr>
        <w:t>:</w:t>
      </w:r>
    </w:p>
    <w:p w14:paraId="0A7A4E58" w14:textId="77777777" w:rsidR="00855DA3" w:rsidRPr="008E5249" w:rsidRDefault="00855DA3" w:rsidP="00637AC3">
      <w:pPr>
        <w:pStyle w:val="NormalWeb"/>
        <w:widowControl/>
        <w:spacing w:before="0" w:beforeAutospacing="0" w:after="0" w:afterAutospacing="0" w:line="240" w:lineRule="auto"/>
        <w:rPr>
          <w:rFonts w:ascii="Arial Nova" w:hAnsi="Arial Nova" w:cs="Arial"/>
          <w:color w:val="0E101A"/>
          <w:sz w:val="22"/>
          <w:szCs w:val="22"/>
        </w:rPr>
      </w:pPr>
    </w:p>
    <w:p w14:paraId="0291D340" w14:textId="7C2F06D8" w:rsidR="00E53CFB" w:rsidRPr="008E5249" w:rsidRDefault="00E53CFB" w:rsidP="00637AC3">
      <w:pPr>
        <w:pStyle w:val="NormalWeb"/>
        <w:widowControl/>
        <w:numPr>
          <w:ilvl w:val="0"/>
          <w:numId w:val="10"/>
        </w:numPr>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Specific needs of individuals and lack of data</w:t>
      </w:r>
    </w:p>
    <w:p w14:paraId="0DD853FA" w14:textId="19920C98" w:rsidR="00C40A1D" w:rsidRPr="008E5249" w:rsidRDefault="00C40A1D" w:rsidP="00637AC3">
      <w:pPr>
        <w:pStyle w:val="NormalWeb"/>
        <w:widowControl/>
        <w:numPr>
          <w:ilvl w:val="0"/>
          <w:numId w:val="10"/>
        </w:numPr>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 xml:space="preserve">Fragmented funding </w:t>
      </w:r>
    </w:p>
    <w:p w14:paraId="54152CE0" w14:textId="76735C4E" w:rsidR="00C40A1D" w:rsidRPr="008E5249" w:rsidRDefault="00C40A1D" w:rsidP="00637AC3">
      <w:pPr>
        <w:pStyle w:val="NormalWeb"/>
        <w:widowControl/>
        <w:numPr>
          <w:ilvl w:val="0"/>
          <w:numId w:val="10"/>
        </w:numPr>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Digital connectivity</w:t>
      </w:r>
    </w:p>
    <w:p w14:paraId="3A5A0FAC" w14:textId="77777777" w:rsidR="00C40A1D" w:rsidRPr="008E5249" w:rsidRDefault="00C40A1D" w:rsidP="00637AC3">
      <w:pPr>
        <w:pStyle w:val="NormalWeb"/>
        <w:widowControl/>
        <w:numPr>
          <w:ilvl w:val="0"/>
          <w:numId w:val="10"/>
        </w:numPr>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Transport connectivity</w:t>
      </w:r>
    </w:p>
    <w:p w14:paraId="26FCAAA4" w14:textId="062856EE" w:rsidR="00C40A1D" w:rsidRPr="008E5249" w:rsidRDefault="00C40A1D" w:rsidP="00637AC3">
      <w:pPr>
        <w:pStyle w:val="NormalWeb"/>
        <w:widowControl/>
        <w:numPr>
          <w:ilvl w:val="0"/>
          <w:numId w:val="10"/>
        </w:numPr>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 xml:space="preserve">The role of employers and businesses </w:t>
      </w:r>
    </w:p>
    <w:p w14:paraId="462B0B4D" w14:textId="77777777" w:rsidR="00C40A1D" w:rsidRPr="008E5249" w:rsidRDefault="00C40A1D" w:rsidP="00637AC3">
      <w:pPr>
        <w:pStyle w:val="NormalWeb"/>
        <w:widowControl/>
        <w:numPr>
          <w:ilvl w:val="0"/>
          <w:numId w:val="10"/>
        </w:numPr>
        <w:spacing w:before="0" w:beforeAutospacing="0" w:after="0" w:afterAutospacing="0" w:line="240" w:lineRule="auto"/>
        <w:rPr>
          <w:rFonts w:ascii="Arial Nova" w:hAnsi="Arial Nova" w:cs="Arial"/>
          <w:color w:val="0E101A"/>
          <w:sz w:val="22"/>
          <w:szCs w:val="22"/>
        </w:rPr>
      </w:pPr>
      <w:r w:rsidRPr="008E5249">
        <w:rPr>
          <w:rFonts w:ascii="Arial Nova" w:hAnsi="Arial Nova" w:cs="Arial"/>
          <w:color w:val="0E101A"/>
          <w:sz w:val="22"/>
          <w:szCs w:val="22"/>
        </w:rPr>
        <w:t>Partnership working</w:t>
      </w:r>
    </w:p>
    <w:p w14:paraId="0DF18FF2" w14:textId="77777777" w:rsidR="003F6F89" w:rsidRPr="008E5249" w:rsidRDefault="003F6F89" w:rsidP="00637AC3">
      <w:pPr>
        <w:spacing w:after="0" w:line="240" w:lineRule="auto"/>
        <w:rPr>
          <w:rFonts w:ascii="Arial Nova" w:hAnsi="Arial Nova" w:cs="Arial"/>
          <w:bCs/>
          <w:sz w:val="22"/>
          <w:szCs w:val="22"/>
        </w:rPr>
      </w:pPr>
    </w:p>
    <w:p w14:paraId="7109E81C" w14:textId="395C429F" w:rsidR="001F003A" w:rsidRPr="008E5249" w:rsidRDefault="001F003A" w:rsidP="00F14E2D">
      <w:pPr>
        <w:pStyle w:val="Default"/>
        <w:numPr>
          <w:ilvl w:val="0"/>
          <w:numId w:val="9"/>
        </w:numPr>
        <w:rPr>
          <w:rFonts w:ascii="Arial Nova" w:hAnsi="Arial Nova" w:cs="Arial"/>
          <w:b/>
          <w:bCs/>
          <w:color w:val="auto"/>
          <w:sz w:val="22"/>
          <w:szCs w:val="22"/>
        </w:rPr>
      </w:pPr>
      <w:r w:rsidRPr="008E5249">
        <w:rPr>
          <w:rFonts w:ascii="Arial Nova" w:hAnsi="Arial Nova" w:cs="Arial"/>
          <w:b/>
          <w:bCs/>
          <w:color w:val="auto"/>
          <w:sz w:val="22"/>
          <w:szCs w:val="22"/>
        </w:rPr>
        <w:t>Principles</w:t>
      </w:r>
      <w:r w:rsidR="00F753B6" w:rsidRPr="008E5249">
        <w:rPr>
          <w:rFonts w:ascii="Arial Nova" w:hAnsi="Arial Nova" w:cs="Arial"/>
          <w:b/>
          <w:bCs/>
          <w:color w:val="auto"/>
          <w:sz w:val="22"/>
          <w:szCs w:val="22"/>
        </w:rPr>
        <w:t xml:space="preserve"> to support equality, diversity and economic inclusion in employment and skills in local areas</w:t>
      </w:r>
    </w:p>
    <w:p w14:paraId="78212F8D" w14:textId="2C2A254A" w:rsidR="00C40A1D" w:rsidRPr="008E5249" w:rsidRDefault="00C40A1D" w:rsidP="00637AC3">
      <w:pPr>
        <w:pStyle w:val="Default"/>
        <w:rPr>
          <w:rFonts w:ascii="Arial Nova" w:hAnsi="Arial Nova" w:cs="Arial"/>
          <w:b/>
          <w:bCs/>
          <w:color w:val="auto"/>
          <w:sz w:val="22"/>
          <w:szCs w:val="22"/>
        </w:rPr>
      </w:pPr>
    </w:p>
    <w:p w14:paraId="67E56577" w14:textId="3EC3063C" w:rsidR="00C40A1D" w:rsidRPr="008E5249" w:rsidRDefault="00C40A1D" w:rsidP="00637AC3">
      <w:pPr>
        <w:pStyle w:val="Default"/>
        <w:rPr>
          <w:rFonts w:ascii="Arial Nova" w:hAnsi="Arial Nova" w:cs="Arial"/>
          <w:sz w:val="22"/>
          <w:szCs w:val="22"/>
        </w:rPr>
      </w:pPr>
      <w:r w:rsidRPr="008E5249">
        <w:rPr>
          <w:rFonts w:ascii="Arial Nova" w:hAnsi="Arial Nova" w:cs="Arial"/>
          <w:sz w:val="22"/>
          <w:szCs w:val="22"/>
        </w:rPr>
        <w:t xml:space="preserve">Based on our analysis and discussions with </w:t>
      </w:r>
      <w:r w:rsidR="00C876AC" w:rsidRPr="008E5249">
        <w:rPr>
          <w:rFonts w:ascii="Arial Nova" w:hAnsi="Arial Nova" w:cs="Arial"/>
          <w:sz w:val="22"/>
          <w:szCs w:val="22"/>
        </w:rPr>
        <w:t xml:space="preserve">local government </w:t>
      </w:r>
      <w:r w:rsidRPr="008E5249">
        <w:rPr>
          <w:rFonts w:ascii="Arial Nova" w:hAnsi="Arial Nova" w:cs="Arial"/>
          <w:sz w:val="22"/>
          <w:szCs w:val="22"/>
        </w:rPr>
        <w:t>through a series of roundtable events,</w:t>
      </w:r>
      <w:r w:rsidR="00F753B6" w:rsidRPr="008E5249">
        <w:rPr>
          <w:rFonts w:ascii="Arial Nova" w:hAnsi="Arial Nova" w:cs="Arial"/>
          <w:sz w:val="22"/>
          <w:szCs w:val="22"/>
        </w:rPr>
        <w:t xml:space="preserve"> the </w:t>
      </w:r>
      <w:r w:rsidR="00FB69AF" w:rsidRPr="008E5249">
        <w:rPr>
          <w:rFonts w:ascii="Arial Nova" w:hAnsi="Arial Nova" w:cs="Arial"/>
          <w:b/>
          <w:bCs/>
          <w:sz w:val="22"/>
          <w:szCs w:val="22"/>
        </w:rPr>
        <w:t>s</w:t>
      </w:r>
      <w:r w:rsidR="00F611B0" w:rsidRPr="008E5249">
        <w:rPr>
          <w:rFonts w:ascii="Arial Nova" w:hAnsi="Arial Nova" w:cs="Arial"/>
          <w:b/>
          <w:bCs/>
          <w:sz w:val="22"/>
          <w:szCs w:val="22"/>
        </w:rPr>
        <w:t>ix</w:t>
      </w:r>
      <w:r w:rsidRPr="008E5249">
        <w:rPr>
          <w:rFonts w:ascii="Arial Nova" w:hAnsi="Arial Nova" w:cs="Arial"/>
          <w:b/>
          <w:bCs/>
          <w:sz w:val="22"/>
          <w:szCs w:val="22"/>
        </w:rPr>
        <w:t xml:space="preserve"> guiding principles</w:t>
      </w:r>
      <w:r w:rsidRPr="008E5249">
        <w:rPr>
          <w:rFonts w:ascii="Arial Nova" w:hAnsi="Arial Nova" w:cs="Arial"/>
          <w:sz w:val="22"/>
          <w:szCs w:val="22"/>
        </w:rPr>
        <w:t xml:space="preserve"> to realise economic inclusion in employment and skills and the key role we would like to see </w:t>
      </w:r>
      <w:r w:rsidR="00C876AC" w:rsidRPr="008E5249">
        <w:rPr>
          <w:rFonts w:ascii="Arial Nova" w:hAnsi="Arial Nova" w:cs="Arial"/>
          <w:sz w:val="22"/>
          <w:szCs w:val="22"/>
        </w:rPr>
        <w:t xml:space="preserve">local government </w:t>
      </w:r>
      <w:r w:rsidRPr="008E5249">
        <w:rPr>
          <w:rFonts w:ascii="Arial Nova" w:hAnsi="Arial Nova" w:cs="Arial"/>
          <w:sz w:val="22"/>
          <w:szCs w:val="22"/>
        </w:rPr>
        <w:t>play</w:t>
      </w:r>
      <w:r w:rsidR="003D58AE" w:rsidRPr="008E5249">
        <w:rPr>
          <w:rFonts w:ascii="Arial Nova" w:hAnsi="Arial Nova" w:cs="Arial"/>
          <w:sz w:val="22"/>
          <w:szCs w:val="22"/>
        </w:rPr>
        <w:t xml:space="preserve"> are set out below.</w:t>
      </w:r>
      <w:r w:rsidR="008C7126" w:rsidRPr="008E5249">
        <w:rPr>
          <w:rFonts w:ascii="Arial Nova" w:hAnsi="Arial Nova" w:cs="Arial"/>
          <w:sz w:val="22"/>
          <w:szCs w:val="22"/>
        </w:rPr>
        <w:t xml:space="preserve"> </w:t>
      </w:r>
    </w:p>
    <w:p w14:paraId="2EAD317A" w14:textId="17BFA506" w:rsidR="00AD1AD1" w:rsidRPr="008E5249" w:rsidRDefault="00AD1AD1" w:rsidP="00637AC3">
      <w:pPr>
        <w:pStyle w:val="Default"/>
        <w:rPr>
          <w:rFonts w:ascii="Arial Nova" w:hAnsi="Arial Nova" w:cs="Arial"/>
          <w:sz w:val="22"/>
          <w:szCs w:val="22"/>
        </w:rPr>
      </w:pPr>
    </w:p>
    <w:p w14:paraId="1FF60901" w14:textId="06A43ACD" w:rsidR="00AD6608" w:rsidRPr="008E5249" w:rsidRDefault="00AD6608" w:rsidP="00637AC3">
      <w:pPr>
        <w:widowControl/>
        <w:spacing w:after="0" w:line="240" w:lineRule="auto"/>
        <w:rPr>
          <w:rFonts w:ascii="Arial Nova" w:hAnsi="Arial Nova" w:cs="Arial"/>
          <w:sz w:val="22"/>
          <w:szCs w:val="22"/>
        </w:rPr>
      </w:pPr>
      <w:r w:rsidRPr="008E5249">
        <w:rPr>
          <w:rFonts w:ascii="Arial Nova" w:hAnsi="Arial Nova" w:cs="Arial"/>
          <w:b/>
          <w:bCs/>
          <w:i/>
          <w:iCs/>
          <w:sz w:val="22"/>
          <w:szCs w:val="22"/>
        </w:rPr>
        <w:t xml:space="preserve">Principle 1: Economic </w:t>
      </w:r>
      <w:r w:rsidR="00E53D2F" w:rsidRPr="008E5249">
        <w:rPr>
          <w:rFonts w:ascii="Arial Nova" w:hAnsi="Arial Nova" w:cs="Arial"/>
          <w:b/>
          <w:bCs/>
          <w:i/>
          <w:iCs/>
          <w:sz w:val="22"/>
          <w:szCs w:val="22"/>
        </w:rPr>
        <w:t>i</w:t>
      </w:r>
      <w:r w:rsidRPr="008E5249">
        <w:rPr>
          <w:rFonts w:ascii="Arial Nova" w:hAnsi="Arial Nova" w:cs="Arial"/>
          <w:b/>
          <w:bCs/>
          <w:i/>
          <w:iCs/>
          <w:sz w:val="22"/>
          <w:szCs w:val="22"/>
        </w:rPr>
        <w:t>nclusion strategies, action plans, and initiatives informed by data on individual needs and local labour market intelligence can be more effective.</w:t>
      </w:r>
    </w:p>
    <w:p w14:paraId="3CC41FAA" w14:textId="77777777" w:rsidR="00AD6608" w:rsidRPr="008E5249" w:rsidRDefault="00AD6608" w:rsidP="00637AC3">
      <w:pPr>
        <w:pStyle w:val="ListParagraph"/>
        <w:spacing w:after="0" w:line="240" w:lineRule="auto"/>
        <w:ind w:left="454"/>
        <w:rPr>
          <w:rFonts w:ascii="Arial Nova" w:hAnsi="Arial Nova" w:cs="Arial"/>
          <w:sz w:val="22"/>
          <w:szCs w:val="22"/>
        </w:rPr>
      </w:pPr>
    </w:p>
    <w:p w14:paraId="77F98783" w14:textId="19FF1DF0" w:rsidR="00B82698" w:rsidRPr="008E5249" w:rsidRDefault="00AD6608" w:rsidP="00637AC3">
      <w:pPr>
        <w:widowControl/>
        <w:spacing w:after="0" w:line="240" w:lineRule="auto"/>
        <w:rPr>
          <w:rFonts w:ascii="Arial Nova" w:hAnsi="Arial Nova" w:cs="Arial"/>
          <w:sz w:val="22"/>
          <w:szCs w:val="22"/>
        </w:rPr>
      </w:pPr>
      <w:r w:rsidRPr="008E5249">
        <w:rPr>
          <w:rFonts w:ascii="Arial Nova" w:hAnsi="Arial Nova" w:cs="Arial"/>
          <w:sz w:val="22"/>
          <w:szCs w:val="22"/>
        </w:rPr>
        <w:t>Key to promoting economic inclusion in employment and skills is understanding the specific needs and opportunities that exist in the local and regional area.</w:t>
      </w:r>
      <w:r w:rsidR="00134907" w:rsidRPr="008E5249">
        <w:rPr>
          <w:rFonts w:ascii="Arial Nova" w:hAnsi="Arial Nova" w:cs="Arial"/>
          <w:sz w:val="22"/>
          <w:szCs w:val="22"/>
        </w:rPr>
        <w:t xml:space="preserve"> This includes understanding the local labour markets, the skills and qualification levels of individuals, the specific characteristics of individuals - age, disability, ethnicity, gender</w:t>
      </w:r>
      <w:r w:rsidR="00E97147" w:rsidRPr="008E5249">
        <w:rPr>
          <w:rFonts w:ascii="Arial Nova" w:hAnsi="Arial Nova" w:cs="Arial"/>
          <w:sz w:val="22"/>
          <w:szCs w:val="22"/>
        </w:rPr>
        <w:t>,</w:t>
      </w:r>
      <w:r w:rsidR="00134907" w:rsidRPr="008E5249">
        <w:rPr>
          <w:rFonts w:ascii="Arial Nova" w:hAnsi="Arial Nova" w:cs="Arial"/>
          <w:sz w:val="22"/>
          <w:szCs w:val="22"/>
        </w:rPr>
        <w:t xml:space="preserve"> and intersectionality, and the needs of local businesses and employers.</w:t>
      </w:r>
      <w:r w:rsidRPr="008E5249">
        <w:rPr>
          <w:rFonts w:ascii="Arial Nova" w:hAnsi="Arial Nova" w:cs="Arial"/>
          <w:sz w:val="22"/>
          <w:szCs w:val="22"/>
        </w:rPr>
        <w:t xml:space="preserve"> </w:t>
      </w:r>
    </w:p>
    <w:p w14:paraId="6B2C4292" w14:textId="1C02D8B2" w:rsidR="00221DFF" w:rsidRPr="008E5249" w:rsidRDefault="00221DFF" w:rsidP="00637AC3">
      <w:pPr>
        <w:widowControl/>
        <w:spacing w:after="0" w:line="240" w:lineRule="auto"/>
        <w:rPr>
          <w:rFonts w:ascii="Arial Nova" w:hAnsi="Arial Nova" w:cs="Arial"/>
          <w:sz w:val="22"/>
          <w:szCs w:val="22"/>
        </w:rPr>
      </w:pPr>
    </w:p>
    <w:p w14:paraId="153DCEDD" w14:textId="21EDDB3D" w:rsidR="00E53D2F" w:rsidRPr="008E5249" w:rsidRDefault="00E53D2F" w:rsidP="00E53D2F">
      <w:pPr>
        <w:widowControl/>
        <w:spacing w:after="0" w:line="240" w:lineRule="auto"/>
        <w:rPr>
          <w:rFonts w:ascii="Arial Nova" w:hAnsi="Arial Nova" w:cs="Arial"/>
          <w:sz w:val="22"/>
          <w:szCs w:val="22"/>
        </w:rPr>
      </w:pPr>
      <w:r w:rsidRPr="008E5249">
        <w:rPr>
          <w:rFonts w:ascii="Arial Nova" w:hAnsi="Arial Nova" w:cs="Arial"/>
          <w:sz w:val="22"/>
          <w:szCs w:val="22"/>
        </w:rPr>
        <w:lastRenderedPageBreak/>
        <w:t>At present, there is an inconsistent approach to sharing data that often results in a lack of access to granular and high-quality local and national data held by government departments/agencies. This often hampers local government’s efforts to understand how national provision is being used locally to meet the needs of individuals and target provision effectively. For example, the lack of detailed data from the Department for Work and Pensions (DWP), Jobcentre Plus about Universal Credit claimants; and the Department for Education (DfE) destination measure to show more detailed information about those who have moved into jobs or higher education.</w:t>
      </w:r>
    </w:p>
    <w:p w14:paraId="3D006656" w14:textId="77777777" w:rsidR="00E53D2F" w:rsidRPr="008E5249" w:rsidRDefault="00E53D2F" w:rsidP="00E53D2F">
      <w:pPr>
        <w:widowControl/>
        <w:spacing w:after="0" w:line="240" w:lineRule="auto"/>
        <w:rPr>
          <w:rFonts w:ascii="Arial Nova" w:hAnsi="Arial Nova" w:cs="Arial"/>
          <w:sz w:val="22"/>
          <w:szCs w:val="22"/>
        </w:rPr>
      </w:pPr>
    </w:p>
    <w:p w14:paraId="66C17F73" w14:textId="03A66781" w:rsidR="00E53D2F" w:rsidRPr="008E5249" w:rsidRDefault="00E53D2F" w:rsidP="00E53D2F">
      <w:pPr>
        <w:widowControl/>
        <w:spacing w:after="0" w:line="240" w:lineRule="auto"/>
        <w:rPr>
          <w:rFonts w:ascii="Arial Nova" w:hAnsi="Arial Nova" w:cs="Arial"/>
          <w:sz w:val="22"/>
          <w:szCs w:val="22"/>
        </w:rPr>
      </w:pPr>
      <w:r w:rsidRPr="008E5249">
        <w:rPr>
          <w:rFonts w:ascii="Arial Nova" w:hAnsi="Arial Nova" w:cs="Arial"/>
          <w:sz w:val="22"/>
          <w:szCs w:val="22"/>
        </w:rPr>
        <w:t xml:space="preserve">Government departments and agencies need to share detailed data that they hold to enable </w:t>
      </w:r>
      <w:r w:rsidR="008E5249">
        <w:rPr>
          <w:rFonts w:ascii="Arial Nova" w:hAnsi="Arial Nova" w:cs="Arial"/>
          <w:sz w:val="22"/>
          <w:szCs w:val="22"/>
        </w:rPr>
        <w:t xml:space="preserve">local government </w:t>
      </w:r>
      <w:r w:rsidRPr="008E5249">
        <w:rPr>
          <w:rFonts w:ascii="Arial Nova" w:hAnsi="Arial Nova" w:cs="Arial"/>
          <w:sz w:val="22"/>
          <w:szCs w:val="22"/>
        </w:rPr>
        <w:t>to target specific cohorts and deliver economic inclusion for their communities. This will help paint an accurate picture of people and places as specific cohorts or geographical pockets of need can be masked at a regional or local level. Local government should not have to duplicate work to plug data gaps where it already exists. The available data should be used and interpreted carefully so that it is an accurate reflection of people or places.</w:t>
      </w:r>
    </w:p>
    <w:p w14:paraId="388358AE" w14:textId="77777777" w:rsidR="00E53D2F" w:rsidRPr="008E5249" w:rsidRDefault="00E53D2F" w:rsidP="00E53D2F">
      <w:pPr>
        <w:widowControl/>
        <w:spacing w:after="0" w:line="240" w:lineRule="auto"/>
        <w:rPr>
          <w:rFonts w:ascii="Arial Nova" w:hAnsi="Arial Nova" w:cs="Arial"/>
          <w:sz w:val="22"/>
          <w:szCs w:val="22"/>
        </w:rPr>
      </w:pPr>
    </w:p>
    <w:p w14:paraId="5D98CE31" w14:textId="32B231E0" w:rsidR="00A3544D" w:rsidRPr="008E5249" w:rsidRDefault="00E330EA" w:rsidP="00E53D2F">
      <w:pPr>
        <w:widowControl/>
        <w:spacing w:after="0" w:line="240" w:lineRule="auto"/>
        <w:rPr>
          <w:rFonts w:ascii="Arial Nova" w:hAnsi="Arial Nova" w:cs="Arial"/>
          <w:color w:val="222222"/>
          <w:sz w:val="22"/>
          <w:szCs w:val="22"/>
          <w:shd w:val="clear" w:color="auto" w:fill="FFFFFF"/>
        </w:rPr>
      </w:pPr>
      <w:r w:rsidRPr="008E5249">
        <w:rPr>
          <w:rFonts w:ascii="Arial Nova" w:hAnsi="Arial Nova" w:cs="Arial"/>
          <w:sz w:val="22"/>
          <w:szCs w:val="22"/>
        </w:rPr>
        <w:t>Meanwhile</w:t>
      </w:r>
      <w:r w:rsidR="00B36591" w:rsidRPr="008E5249">
        <w:rPr>
          <w:rFonts w:ascii="Arial Nova" w:hAnsi="Arial Nova" w:cs="Arial"/>
          <w:sz w:val="22"/>
          <w:szCs w:val="22"/>
        </w:rPr>
        <w:t>, to</w:t>
      </w:r>
      <w:r w:rsidR="00AD6608" w:rsidRPr="008E5249">
        <w:rPr>
          <w:rFonts w:ascii="Arial Nova" w:hAnsi="Arial Nova" w:cs="Arial"/>
          <w:sz w:val="22"/>
          <w:szCs w:val="22"/>
        </w:rPr>
        <w:t xml:space="preserve"> fill the data gap, and where they have the resources to do so, </w:t>
      </w:r>
      <w:r w:rsidR="00E53D2F" w:rsidRPr="008E5249">
        <w:rPr>
          <w:rFonts w:ascii="Arial Nova" w:hAnsi="Arial Nova" w:cs="Arial"/>
          <w:sz w:val="22"/>
          <w:szCs w:val="22"/>
        </w:rPr>
        <w:t xml:space="preserve">local government </w:t>
      </w:r>
      <w:r w:rsidR="00AD6608" w:rsidRPr="008E5249">
        <w:rPr>
          <w:rFonts w:ascii="Arial Nova" w:hAnsi="Arial Nova" w:cs="Arial"/>
          <w:sz w:val="22"/>
          <w:szCs w:val="22"/>
        </w:rPr>
        <w:t>may want to conduct research and analysis on local employment trends and skills gaps that involves collaborating with employers and community groups to better understand their needs</w:t>
      </w:r>
      <w:r w:rsidR="00134907" w:rsidRPr="008E5249">
        <w:rPr>
          <w:rFonts w:ascii="Arial Nova" w:hAnsi="Arial Nova" w:cs="Arial"/>
          <w:sz w:val="22"/>
          <w:szCs w:val="22"/>
        </w:rPr>
        <w:t xml:space="preserve"> and priorities</w:t>
      </w:r>
      <w:r w:rsidR="00AD6608" w:rsidRPr="008E5249">
        <w:rPr>
          <w:rFonts w:ascii="Arial Nova" w:hAnsi="Arial Nova" w:cs="Arial"/>
          <w:sz w:val="22"/>
          <w:szCs w:val="22"/>
        </w:rPr>
        <w:t>. This information can then better inform the development of plans and strategies to address specific barriers to economic inclusion for underrepresented groups</w:t>
      </w:r>
      <w:r w:rsidR="00134907" w:rsidRPr="008E5249">
        <w:rPr>
          <w:rFonts w:ascii="Arial Nova" w:hAnsi="Arial Nova" w:cs="Arial"/>
          <w:sz w:val="22"/>
          <w:szCs w:val="22"/>
        </w:rPr>
        <w:t>,</w:t>
      </w:r>
      <w:r w:rsidR="00134907" w:rsidRPr="008E5249">
        <w:rPr>
          <w:rFonts w:ascii="Arial Nova" w:hAnsi="Arial Nova" w:cs="Arial"/>
          <w:color w:val="222222"/>
          <w:sz w:val="22"/>
          <w:szCs w:val="22"/>
          <w:shd w:val="clear" w:color="auto" w:fill="FFFFFF"/>
        </w:rPr>
        <w:t xml:space="preserve"> for example, the lack of access to training and education for particular groups – those from a Black, Asian</w:t>
      </w:r>
      <w:r w:rsidR="00E97147" w:rsidRPr="008E5249">
        <w:rPr>
          <w:rFonts w:ascii="Arial Nova" w:hAnsi="Arial Nova" w:cs="Arial"/>
          <w:color w:val="222222"/>
          <w:sz w:val="22"/>
          <w:szCs w:val="22"/>
          <w:shd w:val="clear" w:color="auto" w:fill="FFFFFF"/>
        </w:rPr>
        <w:t>,</w:t>
      </w:r>
      <w:r w:rsidR="00134907" w:rsidRPr="008E5249">
        <w:rPr>
          <w:rFonts w:ascii="Arial Nova" w:hAnsi="Arial Nova" w:cs="Arial"/>
          <w:color w:val="222222"/>
          <w:sz w:val="22"/>
          <w:szCs w:val="22"/>
          <w:shd w:val="clear" w:color="auto" w:fill="FFFFFF"/>
        </w:rPr>
        <w:t xml:space="preserve"> and minority ethnic (BAME) or disabled community. </w:t>
      </w:r>
    </w:p>
    <w:p w14:paraId="74A218C4" w14:textId="77777777" w:rsidR="00A3544D" w:rsidRPr="008E5249" w:rsidRDefault="00A3544D" w:rsidP="00E330EA">
      <w:pPr>
        <w:widowControl/>
        <w:spacing w:after="0" w:line="240" w:lineRule="auto"/>
        <w:rPr>
          <w:rFonts w:ascii="Arial Nova" w:hAnsi="Arial Nova" w:cs="Arial"/>
          <w:color w:val="222222"/>
          <w:sz w:val="22"/>
          <w:szCs w:val="22"/>
          <w:shd w:val="clear" w:color="auto" w:fill="FFFFFF"/>
        </w:rPr>
      </w:pPr>
    </w:p>
    <w:p w14:paraId="282F2233" w14:textId="003BB1FB" w:rsidR="00B76ABF" w:rsidRPr="008E5249" w:rsidRDefault="00134907" w:rsidP="00FA73A8">
      <w:pPr>
        <w:pStyle w:val="CommentText"/>
        <w:spacing w:after="0" w:line="240" w:lineRule="auto"/>
        <w:rPr>
          <w:rFonts w:ascii="Arial Nova" w:hAnsi="Arial Nova" w:cs="Arial"/>
          <w:sz w:val="22"/>
          <w:szCs w:val="22"/>
          <w:shd w:val="clear" w:color="auto" w:fill="FFFFFF"/>
        </w:rPr>
      </w:pPr>
      <w:r w:rsidRPr="008E5249">
        <w:rPr>
          <w:rFonts w:ascii="Arial Nova" w:hAnsi="Arial Nova" w:cs="Arial"/>
          <w:color w:val="222222"/>
          <w:sz w:val="22"/>
          <w:szCs w:val="22"/>
          <w:shd w:val="clear" w:color="auto" w:fill="FFFFFF"/>
        </w:rPr>
        <w:t xml:space="preserve">Strategic plans can also be used to identify and target specific industries or sectors, which have the potential to create jobs and economic opportunities for individuals that may be excluded from the local economy. For example, </w:t>
      </w:r>
      <w:r w:rsidR="008E5249">
        <w:rPr>
          <w:rFonts w:ascii="Arial Nova" w:hAnsi="Arial Nova" w:cs="Arial"/>
          <w:color w:val="222222"/>
          <w:sz w:val="22"/>
          <w:szCs w:val="22"/>
          <w:shd w:val="clear" w:color="auto" w:fill="FFFFFF"/>
        </w:rPr>
        <w:t xml:space="preserve">local government </w:t>
      </w:r>
      <w:r w:rsidRPr="008E5249">
        <w:rPr>
          <w:rFonts w:ascii="Arial Nova" w:hAnsi="Arial Nova" w:cs="Arial"/>
          <w:color w:val="222222"/>
          <w:sz w:val="22"/>
          <w:szCs w:val="22"/>
          <w:shd w:val="clear" w:color="auto" w:fill="FFFFFF"/>
        </w:rPr>
        <w:t xml:space="preserve">may prioritise the development of the </w:t>
      </w:r>
      <w:r w:rsidR="006340D3" w:rsidRPr="008E5249">
        <w:rPr>
          <w:rFonts w:ascii="Arial Nova" w:hAnsi="Arial Nova" w:cs="Arial"/>
          <w:color w:val="222222"/>
          <w:sz w:val="22"/>
          <w:szCs w:val="22"/>
          <w:shd w:val="clear" w:color="auto" w:fill="FFFFFF"/>
        </w:rPr>
        <w:t xml:space="preserve">growing </w:t>
      </w:r>
      <w:r w:rsidRPr="008E5249">
        <w:rPr>
          <w:rFonts w:ascii="Arial Nova" w:hAnsi="Arial Nova" w:cs="Arial"/>
          <w:color w:val="222222"/>
          <w:sz w:val="22"/>
          <w:szCs w:val="22"/>
          <w:shd w:val="clear" w:color="auto" w:fill="FFFFFF"/>
        </w:rPr>
        <w:t>green or digital economy, which ha</w:t>
      </w:r>
      <w:r w:rsidR="00E97147" w:rsidRPr="008E5249">
        <w:rPr>
          <w:rFonts w:ascii="Arial Nova" w:hAnsi="Arial Nova" w:cs="Arial"/>
          <w:color w:val="222222"/>
          <w:sz w:val="22"/>
          <w:szCs w:val="22"/>
          <w:shd w:val="clear" w:color="auto" w:fill="FFFFFF"/>
        </w:rPr>
        <w:t>s</w:t>
      </w:r>
      <w:r w:rsidRPr="008E5249">
        <w:rPr>
          <w:rFonts w:ascii="Arial Nova" w:hAnsi="Arial Nova" w:cs="Arial"/>
          <w:color w:val="222222"/>
          <w:sz w:val="22"/>
          <w:szCs w:val="22"/>
          <w:shd w:val="clear" w:color="auto" w:fill="FFFFFF"/>
        </w:rPr>
        <w:t xml:space="preserve"> the potential to create jobs for individuals who may face barriers to employment.</w:t>
      </w:r>
      <w:r w:rsidR="00E330EA" w:rsidRPr="008E5249">
        <w:rPr>
          <w:rFonts w:ascii="Arial Nova" w:hAnsi="Arial Nova" w:cs="Arial"/>
          <w:color w:val="222222"/>
          <w:sz w:val="22"/>
          <w:szCs w:val="22"/>
          <w:shd w:val="clear" w:color="auto" w:fill="FFFFFF"/>
        </w:rPr>
        <w:t xml:space="preserve"> </w:t>
      </w:r>
      <w:r w:rsidR="00C333E9" w:rsidRPr="008E5249">
        <w:rPr>
          <w:rFonts w:ascii="Arial Nova" w:hAnsi="Arial Nova" w:cs="Arial"/>
          <w:sz w:val="22"/>
          <w:szCs w:val="22"/>
          <w:u w:val="single"/>
        </w:rPr>
        <w:t xml:space="preserve">Leeds City Council </w:t>
      </w:r>
      <w:hyperlink r:id="rId27" w:history="1">
        <w:r w:rsidR="00C333E9" w:rsidRPr="008E5249">
          <w:rPr>
            <w:rStyle w:val="Hyperlink"/>
            <w:rFonts w:ascii="Arial Nova" w:hAnsi="Arial Nova" w:cs="Arial"/>
            <w:sz w:val="22"/>
            <w:szCs w:val="22"/>
          </w:rPr>
          <w:t>Best City Ambition</w:t>
        </w:r>
      </w:hyperlink>
      <w:r w:rsidR="00C333E9" w:rsidRPr="008E5249">
        <w:rPr>
          <w:rFonts w:ascii="Arial Nova" w:hAnsi="Arial Nova" w:cs="Arial"/>
          <w:sz w:val="22"/>
          <w:szCs w:val="22"/>
        </w:rPr>
        <w:t xml:space="preserve"> is focussed on three pillars: Health and wellbeing, Inclusive growth and Zero Carbon. The council’s inclusive growth ambition is to by 2030 have </w:t>
      </w:r>
      <w:r w:rsidR="00C333E9" w:rsidRPr="008E5249">
        <w:rPr>
          <w:rFonts w:ascii="Arial Nova" w:hAnsi="Arial Nova" w:cs="Arial"/>
          <w:sz w:val="22"/>
          <w:szCs w:val="22"/>
          <w:shd w:val="clear" w:color="auto" w:fill="FFFFFF"/>
        </w:rPr>
        <w:t>an economy that works for everyone, working to tackle poverty and ensure that the benefits of economic growth are distributed fairly across the city, creating opportunities for all.</w:t>
      </w:r>
      <w:r w:rsidR="00FA73A8" w:rsidRPr="008E5249">
        <w:rPr>
          <w:rFonts w:ascii="Arial Nova" w:hAnsi="Arial Nova" w:cs="Arial"/>
          <w:sz w:val="22"/>
          <w:szCs w:val="22"/>
          <w:shd w:val="clear" w:color="auto" w:fill="FFFFFF"/>
        </w:rPr>
        <w:t xml:space="preserve"> </w:t>
      </w:r>
      <w:r w:rsidR="00B76ABF" w:rsidRPr="008E5249">
        <w:rPr>
          <w:rFonts w:ascii="Arial Nova" w:hAnsi="Arial Nova" w:cs="Arial"/>
          <w:sz w:val="22"/>
          <w:szCs w:val="22"/>
          <w:u w:val="single"/>
          <w:shd w:val="clear" w:color="auto" w:fill="FFFFFF"/>
        </w:rPr>
        <w:t xml:space="preserve">Lambeth Council </w:t>
      </w:r>
      <w:hyperlink r:id="rId28" w:history="1">
        <w:r w:rsidR="00F811A5" w:rsidRPr="008E5249">
          <w:rPr>
            <w:rStyle w:val="Hyperlink"/>
            <w:rFonts w:ascii="Arial Nova" w:hAnsi="Arial Nova" w:cs="Arial"/>
            <w:sz w:val="22"/>
            <w:szCs w:val="22"/>
          </w:rPr>
          <w:t>ELEVATE</w:t>
        </w:r>
      </w:hyperlink>
      <w:r w:rsidR="00F811A5" w:rsidRPr="008E5249">
        <w:rPr>
          <w:rStyle w:val="Hyperlink"/>
          <w:rFonts w:ascii="Arial Nova" w:hAnsi="Arial Nova" w:cs="Arial"/>
          <w:sz w:val="22"/>
          <w:szCs w:val="22"/>
        </w:rPr>
        <w:t xml:space="preserve"> </w:t>
      </w:r>
      <w:r w:rsidR="00F811A5" w:rsidRPr="008E5249">
        <w:rPr>
          <w:rFonts w:ascii="Arial Nova" w:hAnsi="Arial Nova" w:cs="Arial"/>
          <w:sz w:val="22"/>
          <w:szCs w:val="22"/>
          <w:u w:val="single"/>
        </w:rPr>
        <w:t>programme</w:t>
      </w:r>
      <w:r w:rsidR="00F811A5" w:rsidRPr="008E5249">
        <w:rPr>
          <w:rFonts w:ascii="Arial Nova" w:hAnsi="Arial Nova" w:cs="Arial"/>
          <w:sz w:val="22"/>
          <w:szCs w:val="22"/>
        </w:rPr>
        <w:t xml:space="preserve"> links with its </w:t>
      </w:r>
      <w:hyperlink r:id="rId29" w:history="1">
        <w:r w:rsidR="00F811A5" w:rsidRPr="008E5249">
          <w:rPr>
            <w:rStyle w:val="Hyperlink"/>
            <w:rFonts w:ascii="Arial Nova" w:hAnsi="Arial Nova" w:cs="Arial"/>
            <w:sz w:val="22"/>
            <w:szCs w:val="22"/>
          </w:rPr>
          <w:t>Lambeth Made</w:t>
        </w:r>
      </w:hyperlink>
      <w:r w:rsidR="00F811A5" w:rsidRPr="008E5249">
        <w:rPr>
          <w:rFonts w:ascii="Arial Nova" w:hAnsi="Arial Nova" w:cs="Arial"/>
          <w:b/>
          <w:bCs/>
          <w:i/>
          <w:iCs/>
          <w:sz w:val="22"/>
          <w:szCs w:val="22"/>
        </w:rPr>
        <w:t xml:space="preserve"> </w:t>
      </w:r>
      <w:r w:rsidR="00F811A5" w:rsidRPr="008E5249">
        <w:rPr>
          <w:rFonts w:ascii="Arial Nova" w:hAnsi="Arial Nova" w:cs="Arial"/>
          <w:sz w:val="22"/>
          <w:szCs w:val="22"/>
        </w:rPr>
        <w:t>initiative to provide specialised support to young people to enter careers in creative and digital industries. The council links its knowledge of the local needs of young people, who are often disproportionately impacted by unemployment, with its Creative and Digital Strategy which aims to foster inclusive growth in this key local growth sector.</w:t>
      </w:r>
    </w:p>
    <w:p w14:paraId="58ED9474" w14:textId="77777777" w:rsidR="00B76ABF" w:rsidRPr="008E5249" w:rsidRDefault="00B76ABF" w:rsidP="00E1745F">
      <w:pPr>
        <w:pStyle w:val="CommentText"/>
        <w:spacing w:after="0" w:line="240" w:lineRule="auto"/>
        <w:rPr>
          <w:rFonts w:ascii="Arial Nova" w:hAnsi="Arial Nova" w:cs="Arial"/>
          <w:sz w:val="22"/>
          <w:szCs w:val="22"/>
          <w:shd w:val="clear" w:color="auto" w:fill="FFFFFF"/>
        </w:rPr>
      </w:pPr>
    </w:p>
    <w:p w14:paraId="360EEDD9" w14:textId="3C12BA0D" w:rsidR="00367B38" w:rsidRPr="008E5249" w:rsidRDefault="00AD6608" w:rsidP="000B3286">
      <w:pPr>
        <w:widowControl/>
        <w:spacing w:after="0" w:line="240" w:lineRule="auto"/>
        <w:rPr>
          <w:rFonts w:ascii="Arial Nova" w:eastAsiaTheme="minorEastAsia" w:hAnsi="Arial Nova" w:cs="Arial"/>
          <w:sz w:val="22"/>
          <w:szCs w:val="22"/>
          <w:lang w:eastAsia="ja-JP"/>
        </w:rPr>
      </w:pPr>
      <w:r w:rsidRPr="008E5249">
        <w:rPr>
          <w:rFonts w:ascii="Arial Nova" w:hAnsi="Arial Nova" w:cs="Arial"/>
          <w:sz w:val="22"/>
          <w:szCs w:val="22"/>
        </w:rPr>
        <w:t>The specific data can also be shared with Government departments to help inform national programmes and funding decisions. A targeted and tailored approach that meets the specific needs of people and a place is likely to deliver better measurable impact than generic programmes</w:t>
      </w:r>
      <w:r w:rsidR="00D62CD5" w:rsidRPr="008E5249">
        <w:rPr>
          <w:rFonts w:ascii="Arial Nova" w:hAnsi="Arial Nova" w:cs="Arial"/>
          <w:sz w:val="22"/>
          <w:szCs w:val="22"/>
        </w:rPr>
        <w:t xml:space="preserve"> and</w:t>
      </w:r>
      <w:r w:rsidR="00B44404" w:rsidRPr="008E5249">
        <w:rPr>
          <w:rFonts w:ascii="Arial Nova" w:hAnsi="Arial Nova" w:cs="Arial"/>
          <w:sz w:val="22"/>
          <w:szCs w:val="22"/>
        </w:rPr>
        <w:t>,</w:t>
      </w:r>
      <w:r w:rsidR="00D62CD5" w:rsidRPr="008E5249">
        <w:rPr>
          <w:rFonts w:ascii="Arial Nova" w:hAnsi="Arial Nova" w:cs="Arial"/>
          <w:sz w:val="22"/>
          <w:szCs w:val="22"/>
        </w:rPr>
        <w:t xml:space="preserve"> </w:t>
      </w:r>
      <w:r w:rsidR="00B44404" w:rsidRPr="008E5249">
        <w:rPr>
          <w:rFonts w:ascii="Arial Nova" w:hAnsi="Arial Nova" w:cs="Arial"/>
          <w:sz w:val="22"/>
          <w:szCs w:val="22"/>
        </w:rPr>
        <w:t>therefore,</w:t>
      </w:r>
      <w:r w:rsidR="00D62CD5" w:rsidRPr="008E5249">
        <w:rPr>
          <w:rFonts w:ascii="Arial Nova" w:hAnsi="Arial Nova" w:cs="Arial"/>
          <w:sz w:val="22"/>
          <w:szCs w:val="22"/>
        </w:rPr>
        <w:t xml:space="preserve"> </w:t>
      </w:r>
      <w:r w:rsidR="00A776B1" w:rsidRPr="008E5249">
        <w:rPr>
          <w:rFonts w:ascii="Arial Nova" w:hAnsi="Arial Nova" w:cs="Arial"/>
          <w:sz w:val="22"/>
          <w:szCs w:val="22"/>
        </w:rPr>
        <w:t>help the levelling up mission to increase high-quality skills in the lowest skilled areas</w:t>
      </w:r>
      <w:r w:rsidR="005974C3" w:rsidRPr="008E5249">
        <w:rPr>
          <w:rFonts w:ascii="Arial Nova" w:hAnsi="Arial Nova" w:cs="Arial"/>
          <w:sz w:val="22"/>
          <w:szCs w:val="22"/>
        </w:rPr>
        <w:t xml:space="preserve">. For example, </w:t>
      </w:r>
      <w:r w:rsidR="005974C3" w:rsidRPr="008E5249">
        <w:rPr>
          <w:rFonts w:ascii="Arial Nova" w:eastAsiaTheme="minorEastAsia" w:hAnsi="Arial Nova" w:cs="Arial"/>
          <w:sz w:val="22"/>
          <w:szCs w:val="22"/>
          <w:u w:val="single"/>
          <w:lang w:eastAsia="ja-JP"/>
        </w:rPr>
        <w:t>Tees Valley CA</w:t>
      </w:r>
      <w:r w:rsidR="000B3286" w:rsidRPr="008E5249">
        <w:rPr>
          <w:rFonts w:ascii="Arial Nova" w:eastAsiaTheme="minorEastAsia" w:hAnsi="Arial Nova" w:cs="Arial"/>
          <w:sz w:val="22"/>
          <w:szCs w:val="22"/>
          <w:u w:val="single"/>
          <w:lang w:eastAsia="ja-JP"/>
        </w:rPr>
        <w:t xml:space="preserve"> </w:t>
      </w:r>
      <w:r w:rsidR="000B3286" w:rsidRPr="008E5249">
        <w:rPr>
          <w:rFonts w:ascii="Arial Nova" w:eastAsiaTheme="minorEastAsia" w:hAnsi="Arial Nova" w:cs="Arial"/>
          <w:sz w:val="22"/>
          <w:szCs w:val="22"/>
          <w:lang w:eastAsia="ja-JP"/>
        </w:rPr>
        <w:t>has launched</w:t>
      </w:r>
      <w:r w:rsidR="000B3286" w:rsidRPr="008E5249">
        <w:rPr>
          <w:rFonts w:ascii="Arial Nova" w:eastAsiaTheme="minorEastAsia" w:hAnsi="Arial Nova" w:cs="Arial"/>
          <w:sz w:val="22"/>
          <w:szCs w:val="22"/>
          <w:u w:val="single"/>
          <w:lang w:eastAsia="ja-JP"/>
        </w:rPr>
        <w:t xml:space="preserve"> </w:t>
      </w:r>
      <w:hyperlink r:id="rId30">
        <w:r w:rsidR="000B3286" w:rsidRPr="008E5249">
          <w:rPr>
            <w:rStyle w:val="Hyperlink"/>
            <w:rFonts w:ascii="Arial Nova" w:eastAsiaTheme="minorEastAsia" w:hAnsi="Arial Nova" w:cs="Arial"/>
            <w:sz w:val="22"/>
            <w:szCs w:val="22"/>
            <w:lang w:eastAsia="ja-JP"/>
          </w:rPr>
          <w:t>Teesworks Skills Academy</w:t>
        </w:r>
      </w:hyperlink>
      <w:r w:rsidR="00D6657A" w:rsidRPr="008E5249">
        <w:rPr>
          <w:rFonts w:ascii="Arial Nova" w:eastAsiaTheme="minorEastAsia" w:hAnsi="Arial Nova" w:cs="Arial"/>
          <w:sz w:val="22"/>
          <w:szCs w:val="22"/>
          <w:lang w:eastAsia="ja-JP"/>
        </w:rPr>
        <w:t xml:space="preserve"> to </w:t>
      </w:r>
      <w:r w:rsidR="004B1749" w:rsidRPr="008E5249">
        <w:rPr>
          <w:rFonts w:ascii="Arial Nova" w:eastAsiaTheme="minorEastAsia" w:hAnsi="Arial Nova" w:cs="Arial"/>
          <w:sz w:val="22"/>
          <w:szCs w:val="22"/>
          <w:lang w:eastAsia="ja-JP"/>
        </w:rPr>
        <w:t xml:space="preserve">tackle </w:t>
      </w:r>
      <w:r w:rsidR="006C5300" w:rsidRPr="008E5249">
        <w:rPr>
          <w:rFonts w:ascii="Arial Nova" w:eastAsiaTheme="minorEastAsia" w:hAnsi="Arial Nova" w:cs="Arial"/>
          <w:sz w:val="22"/>
          <w:szCs w:val="22"/>
          <w:lang w:eastAsia="ja-JP"/>
        </w:rPr>
        <w:t xml:space="preserve">its </w:t>
      </w:r>
      <w:r w:rsidR="004B1749" w:rsidRPr="008E5249">
        <w:rPr>
          <w:rFonts w:ascii="Arial Nova" w:eastAsiaTheme="minorEastAsia" w:hAnsi="Arial Nova" w:cs="Arial"/>
          <w:sz w:val="22"/>
          <w:szCs w:val="22"/>
          <w:lang w:eastAsia="ja-JP"/>
        </w:rPr>
        <w:t xml:space="preserve">low skills and </w:t>
      </w:r>
      <w:r w:rsidR="003D079D" w:rsidRPr="008E5249">
        <w:rPr>
          <w:rFonts w:ascii="Arial Nova" w:eastAsiaTheme="minorEastAsia" w:hAnsi="Arial Nova" w:cs="Arial"/>
          <w:sz w:val="22"/>
          <w:szCs w:val="22"/>
          <w:lang w:eastAsia="ja-JP"/>
        </w:rPr>
        <w:t>high unemployment issue</w:t>
      </w:r>
      <w:r w:rsidR="006C5300" w:rsidRPr="008E5249">
        <w:rPr>
          <w:rFonts w:ascii="Arial Nova" w:eastAsiaTheme="minorEastAsia" w:hAnsi="Arial Nova" w:cs="Arial"/>
          <w:sz w:val="22"/>
          <w:szCs w:val="22"/>
          <w:lang w:eastAsia="ja-JP"/>
        </w:rPr>
        <w:t xml:space="preserve"> and </w:t>
      </w:r>
      <w:r w:rsidR="00367B38" w:rsidRPr="008E5249">
        <w:rPr>
          <w:rFonts w:ascii="Arial Nova" w:eastAsiaTheme="minorEastAsia" w:hAnsi="Arial Nova" w:cs="Arial"/>
          <w:sz w:val="22"/>
          <w:szCs w:val="22"/>
          <w:lang w:eastAsia="ja-JP"/>
        </w:rPr>
        <w:t xml:space="preserve">ensure </w:t>
      </w:r>
      <w:r w:rsidR="006C5300" w:rsidRPr="008E5249">
        <w:rPr>
          <w:rFonts w:ascii="Arial Nova" w:eastAsiaTheme="minorEastAsia" w:hAnsi="Arial Nova" w:cs="Arial"/>
          <w:sz w:val="22"/>
          <w:szCs w:val="22"/>
          <w:lang w:eastAsia="ja-JP"/>
        </w:rPr>
        <w:t xml:space="preserve">that </w:t>
      </w:r>
      <w:r w:rsidR="004D04F1" w:rsidRPr="008E5249">
        <w:rPr>
          <w:rFonts w:ascii="Arial Nova" w:eastAsiaTheme="minorEastAsia" w:hAnsi="Arial Nova" w:cs="Arial"/>
          <w:sz w:val="22"/>
          <w:szCs w:val="22"/>
          <w:lang w:eastAsia="ja-JP"/>
        </w:rPr>
        <w:t xml:space="preserve">its </w:t>
      </w:r>
      <w:hyperlink r:id="rId31">
        <w:r w:rsidR="00917984" w:rsidRPr="008E5249">
          <w:rPr>
            <w:rStyle w:val="Hyperlink"/>
            <w:rFonts w:ascii="Arial Nova" w:eastAsiaTheme="minorEastAsia" w:hAnsi="Arial Nova" w:cs="Arial"/>
            <w:sz w:val="22"/>
            <w:szCs w:val="22"/>
            <w:lang w:eastAsia="ja-JP"/>
          </w:rPr>
          <w:t>Teesworks</w:t>
        </w:r>
      </w:hyperlink>
      <w:r w:rsidR="00917984" w:rsidRPr="008E5249">
        <w:rPr>
          <w:rFonts w:ascii="Arial Nova" w:eastAsiaTheme="minorEastAsia" w:hAnsi="Arial Nova" w:cs="Arial"/>
          <w:sz w:val="22"/>
          <w:szCs w:val="22"/>
          <w:lang w:eastAsia="ja-JP"/>
        </w:rPr>
        <w:t xml:space="preserve"> </w:t>
      </w:r>
      <w:r w:rsidR="00367B38" w:rsidRPr="008E5249">
        <w:rPr>
          <w:rFonts w:ascii="Arial Nova" w:eastAsiaTheme="minorEastAsia" w:hAnsi="Arial Nova" w:cs="Arial"/>
          <w:sz w:val="22"/>
          <w:szCs w:val="22"/>
          <w:lang w:eastAsia="ja-JP"/>
        </w:rPr>
        <w:t xml:space="preserve">employers </w:t>
      </w:r>
      <w:r w:rsidR="00E51936" w:rsidRPr="008E5249">
        <w:rPr>
          <w:rFonts w:ascii="Arial Nova" w:eastAsiaTheme="minorEastAsia" w:hAnsi="Arial Nova" w:cs="Arial"/>
          <w:sz w:val="22"/>
          <w:szCs w:val="22"/>
          <w:lang w:eastAsia="ja-JP"/>
        </w:rPr>
        <w:t xml:space="preserve">are able to </w:t>
      </w:r>
      <w:r w:rsidR="00367B38" w:rsidRPr="008E5249">
        <w:rPr>
          <w:rFonts w:ascii="Arial Nova" w:eastAsiaTheme="minorEastAsia" w:hAnsi="Arial Nova" w:cs="Arial"/>
          <w:sz w:val="22"/>
          <w:szCs w:val="22"/>
          <w:lang w:eastAsia="ja-JP"/>
        </w:rPr>
        <w:t>recruit local people with the right skills</w:t>
      </w:r>
      <w:r w:rsidR="008B5D85" w:rsidRPr="008E5249">
        <w:rPr>
          <w:rFonts w:ascii="Arial Nova" w:eastAsiaTheme="minorEastAsia" w:hAnsi="Arial Nova" w:cs="Arial"/>
          <w:sz w:val="22"/>
          <w:szCs w:val="22"/>
          <w:lang w:eastAsia="ja-JP"/>
        </w:rPr>
        <w:t>.</w:t>
      </w:r>
    </w:p>
    <w:p w14:paraId="5E77171D" w14:textId="77777777" w:rsidR="00437581" w:rsidRPr="008E5249" w:rsidRDefault="00437581" w:rsidP="00637AC3">
      <w:pPr>
        <w:widowControl/>
        <w:spacing w:after="0" w:line="240" w:lineRule="auto"/>
        <w:rPr>
          <w:rFonts w:ascii="Arial Nova" w:hAnsi="Arial Nova" w:cs="Arial"/>
          <w:color w:val="FF0000"/>
          <w:sz w:val="22"/>
          <w:szCs w:val="22"/>
        </w:rPr>
      </w:pPr>
    </w:p>
    <w:p w14:paraId="4548CF56" w14:textId="77777777" w:rsidR="00B952E0" w:rsidRPr="008E5249" w:rsidRDefault="00B952E0" w:rsidP="00637AC3">
      <w:pPr>
        <w:widowControl/>
        <w:spacing w:after="0" w:line="240" w:lineRule="auto"/>
        <w:rPr>
          <w:rFonts w:ascii="Arial Nova" w:hAnsi="Arial Nova" w:cs="Arial"/>
          <w:b/>
          <w:bCs/>
          <w:i/>
          <w:iCs/>
          <w:sz w:val="22"/>
          <w:szCs w:val="22"/>
        </w:rPr>
      </w:pPr>
      <w:r w:rsidRPr="008E5249">
        <w:rPr>
          <w:rFonts w:ascii="Arial Nova" w:hAnsi="Arial Nova" w:cs="Arial"/>
          <w:b/>
          <w:bCs/>
          <w:i/>
          <w:iCs/>
          <w:sz w:val="22"/>
          <w:szCs w:val="22"/>
        </w:rPr>
        <w:t>Principle 2: Investment in infrastructure is vital to fully achieve economic inclusion in people and places.</w:t>
      </w:r>
    </w:p>
    <w:p w14:paraId="1546ECF0" w14:textId="77777777" w:rsidR="00B952E0" w:rsidRPr="008E5249" w:rsidRDefault="00B952E0" w:rsidP="00637AC3">
      <w:pPr>
        <w:pStyle w:val="ListParagraph"/>
        <w:spacing w:after="0" w:line="240" w:lineRule="auto"/>
        <w:ind w:left="454"/>
        <w:rPr>
          <w:rFonts w:ascii="Arial Nova" w:hAnsi="Arial Nova" w:cs="Arial"/>
          <w:sz w:val="22"/>
          <w:szCs w:val="22"/>
        </w:rPr>
      </w:pPr>
    </w:p>
    <w:p w14:paraId="57C38EF1" w14:textId="67401C3F" w:rsidR="002568BA" w:rsidRPr="008E5249" w:rsidRDefault="2A57519A" w:rsidP="649E5156">
      <w:pPr>
        <w:spacing w:after="0" w:line="240" w:lineRule="auto"/>
        <w:rPr>
          <w:rFonts w:ascii="Arial Nova" w:hAnsi="Arial Nova" w:cs="Arial"/>
          <w:sz w:val="22"/>
          <w:szCs w:val="22"/>
        </w:rPr>
      </w:pPr>
      <w:r w:rsidRPr="008E5249">
        <w:rPr>
          <w:rFonts w:ascii="Arial Nova" w:hAnsi="Arial Nova" w:cs="Arial"/>
          <w:sz w:val="22"/>
          <w:szCs w:val="22"/>
        </w:rPr>
        <w:t xml:space="preserve">Infrastructure is fundamental to connecting people, businesses, and support services. It </w:t>
      </w:r>
      <w:r w:rsidRPr="008E5249">
        <w:rPr>
          <w:rFonts w:ascii="Arial Nova" w:hAnsi="Arial Nova" w:cs="Arial"/>
          <w:sz w:val="22"/>
          <w:szCs w:val="22"/>
        </w:rPr>
        <w:lastRenderedPageBreak/>
        <w:t xml:space="preserve">enables access to education, training, or job opportunities and is therefore key to the levelling up mission about increasing employment, and productivity to close the gap between areas. </w:t>
      </w:r>
      <w:hyperlink r:id="rId32" w:history="1">
        <w:r w:rsidRPr="008E5249">
          <w:rPr>
            <w:rFonts w:ascii="Arial Nova" w:hAnsi="Arial Nova" w:cs="Arial"/>
            <w:sz w:val="22"/>
            <w:szCs w:val="22"/>
            <w:lang w:eastAsia="en-GB"/>
          </w:rPr>
          <w:t xml:space="preserve">The </w:t>
        </w:r>
        <w:hyperlink r:id="rId33" w:history="1">
          <w:r w:rsidRPr="008E5249">
            <w:rPr>
              <w:rStyle w:val="Hyperlink"/>
              <w:rFonts w:ascii="Arial Nova" w:hAnsi="Arial Nova" w:cs="Arial"/>
              <w:sz w:val="22"/>
              <w:szCs w:val="22"/>
              <w:lang w:eastAsia="en-GB"/>
            </w:rPr>
            <w:t>British Chambers of Commerce (BCC) </w:t>
          </w:r>
          <w:r w:rsidR="0056285A" w:rsidRPr="008E5249">
            <w:rPr>
              <w:rStyle w:val="Hyperlink"/>
              <w:rFonts w:ascii="Arial Nova" w:hAnsi="Arial Nova" w:cs="Arial"/>
              <w:sz w:val="22"/>
              <w:szCs w:val="22"/>
              <w:lang w:eastAsia="en-GB"/>
            </w:rPr>
            <w:t>survey</w:t>
          </w:r>
        </w:hyperlink>
        <w:r w:rsidR="0056285A" w:rsidRPr="008E5249">
          <w:rPr>
            <w:rFonts w:ascii="Arial Nova" w:hAnsi="Arial Nova" w:cs="Arial"/>
            <w:sz w:val="22"/>
            <w:szCs w:val="22"/>
            <w:lang w:eastAsia="en-GB"/>
          </w:rPr>
          <w:t xml:space="preserve"> </w:t>
        </w:r>
        <w:r w:rsidR="0094089E" w:rsidRPr="008E5249">
          <w:rPr>
            <w:rFonts w:ascii="Arial Nova" w:hAnsi="Arial Nova" w:cs="Arial"/>
            <w:sz w:val="22"/>
            <w:szCs w:val="22"/>
            <w:lang w:eastAsia="en-GB"/>
          </w:rPr>
          <w:t>exploring the suitability</w:t>
        </w:r>
        <w:r w:rsidR="007F5E53" w:rsidRPr="008E5249">
          <w:rPr>
            <w:rFonts w:ascii="Arial Nova" w:hAnsi="Arial Nova" w:cs="Arial"/>
            <w:sz w:val="22"/>
            <w:szCs w:val="22"/>
            <w:lang w:eastAsia="en-GB"/>
          </w:rPr>
          <w:t xml:space="preserve"> of SMEs’ local training environments shows </w:t>
        </w:r>
        <w:r w:rsidRPr="008E5249">
          <w:rPr>
            <w:rFonts w:ascii="Arial Nova" w:hAnsi="Arial Nova" w:cs="Arial"/>
            <w:sz w:val="22"/>
            <w:szCs w:val="22"/>
            <w:lang w:eastAsia="en-GB"/>
          </w:rPr>
          <w:t>that factors such as the availability of quality public infrastructur</w:t>
        </w:r>
        <w:r w:rsidR="00A3567C" w:rsidRPr="008E5249">
          <w:rPr>
            <w:rFonts w:ascii="Arial Nova" w:hAnsi="Arial Nova" w:cs="Arial"/>
            <w:sz w:val="22"/>
            <w:szCs w:val="22"/>
            <w:lang w:eastAsia="en-GB"/>
          </w:rPr>
          <w:t>e,</w:t>
        </w:r>
        <w:r w:rsidRPr="008E5249">
          <w:rPr>
            <w:rFonts w:ascii="Arial Nova" w:hAnsi="Arial Nova" w:cs="Arial"/>
            <w:sz w:val="22"/>
            <w:szCs w:val="22"/>
            <w:lang w:eastAsia="en-GB"/>
          </w:rPr>
          <w:t xml:space="preserve"> and access to skilled labour are entrenching a rural-urban divide among UK SMEs</w:t>
        </w:r>
      </w:hyperlink>
      <w:r w:rsidRPr="008E5249">
        <w:rPr>
          <w:rFonts w:ascii="Arial Nova" w:hAnsi="Arial Nova" w:cs="Arial"/>
          <w:color w:val="000000" w:themeColor="text1"/>
          <w:sz w:val="22"/>
          <w:szCs w:val="22"/>
        </w:rPr>
        <w:t xml:space="preserve">. </w:t>
      </w:r>
      <w:r w:rsidR="00152F90" w:rsidRPr="008E5249">
        <w:rPr>
          <w:rFonts w:ascii="Arial Nova" w:hAnsi="Arial Nova" w:cs="Arial"/>
          <w:color w:val="000000" w:themeColor="text1"/>
          <w:sz w:val="22"/>
          <w:szCs w:val="22"/>
        </w:rPr>
        <w:t xml:space="preserve">The survey found </w:t>
      </w:r>
      <w:r w:rsidRPr="008E5249">
        <w:rPr>
          <w:rFonts w:ascii="Arial Nova" w:hAnsi="Arial Nova" w:cs="Arial"/>
          <w:sz w:val="22"/>
          <w:szCs w:val="22"/>
        </w:rPr>
        <w:t xml:space="preserve">that 58 per cent of SMEs in rural areas do not believe their area has reliable and well-connected trains, compared with 39 per cent in urban area. The rural-urban divide is also evident when it comes to connectivity. While 82 per cent of SMEs in urban areas agree their area has reliable broadband this falls to around half, 56 per cent in rural areas. </w:t>
      </w:r>
      <w:r w:rsidR="649E5156" w:rsidRPr="008E5249">
        <w:rPr>
          <w:rFonts w:ascii="Arial Nova" w:hAnsi="Arial Nova" w:cs="Arial"/>
          <w:sz w:val="22"/>
          <w:szCs w:val="22"/>
        </w:rPr>
        <w:t xml:space="preserve">It is pivotal for </w:t>
      </w:r>
      <w:r w:rsidR="008E5249">
        <w:rPr>
          <w:rFonts w:ascii="Arial Nova" w:hAnsi="Arial Nova" w:cs="Arial"/>
          <w:sz w:val="22"/>
          <w:szCs w:val="22"/>
        </w:rPr>
        <w:t xml:space="preserve">local government </w:t>
      </w:r>
      <w:r w:rsidR="649E5156" w:rsidRPr="008E5249">
        <w:rPr>
          <w:rFonts w:ascii="Arial Nova" w:hAnsi="Arial Nova" w:cs="Arial"/>
          <w:sz w:val="22"/>
          <w:szCs w:val="22"/>
        </w:rPr>
        <w:t xml:space="preserve">to continue to invest in infrastructure such as transport, broadband, housing, childcare provision, and community facilities to support economic growth and create training and employment opportunities to realise economic inclusion for their communities. </w:t>
      </w:r>
    </w:p>
    <w:p w14:paraId="41F2486B" w14:textId="06D11A39" w:rsidR="006075AA" w:rsidRPr="008E5249" w:rsidRDefault="006075AA" w:rsidP="649E5156">
      <w:pPr>
        <w:spacing w:after="0" w:line="240" w:lineRule="auto"/>
        <w:rPr>
          <w:rFonts w:ascii="Arial Nova" w:hAnsi="Arial Nova" w:cs="Arial"/>
          <w:sz w:val="22"/>
          <w:szCs w:val="22"/>
        </w:rPr>
      </w:pPr>
    </w:p>
    <w:p w14:paraId="36469680" w14:textId="3F9730A1" w:rsidR="00E0357F" w:rsidRPr="008E5249" w:rsidRDefault="00E0357F" w:rsidP="00E0357F">
      <w:pPr>
        <w:pStyle w:val="NormalWeb"/>
        <w:widowControl/>
        <w:spacing w:before="0" w:beforeAutospacing="0" w:after="0" w:afterAutospacing="0" w:line="240" w:lineRule="auto"/>
        <w:ind w:left="720" w:hanging="720"/>
        <w:rPr>
          <w:rFonts w:ascii="Arial Nova" w:hAnsi="Arial Nova" w:cs="Arial"/>
          <w:sz w:val="22"/>
          <w:szCs w:val="22"/>
          <w:u w:val="single"/>
        </w:rPr>
      </w:pPr>
      <w:r w:rsidRPr="008E5249">
        <w:rPr>
          <w:rFonts w:ascii="Arial Nova" w:hAnsi="Arial Nova" w:cs="Arial"/>
          <w:sz w:val="22"/>
          <w:szCs w:val="22"/>
          <w:u w:val="single"/>
        </w:rPr>
        <w:t>Transport cost and connectivity</w:t>
      </w:r>
    </w:p>
    <w:p w14:paraId="26316A7B" w14:textId="77777777" w:rsidR="00A3544D" w:rsidRPr="008E5249" w:rsidRDefault="00A3544D" w:rsidP="00E0357F">
      <w:pPr>
        <w:pStyle w:val="NormalWeb"/>
        <w:widowControl/>
        <w:spacing w:before="0" w:beforeAutospacing="0" w:after="0" w:afterAutospacing="0" w:line="240" w:lineRule="auto"/>
        <w:ind w:left="720" w:hanging="720"/>
        <w:rPr>
          <w:rFonts w:ascii="Arial Nova" w:hAnsi="Arial Nova" w:cs="Arial"/>
          <w:sz w:val="22"/>
          <w:szCs w:val="22"/>
          <w:u w:val="single"/>
        </w:rPr>
      </w:pPr>
    </w:p>
    <w:p w14:paraId="49AF3ADF" w14:textId="05BE55BC" w:rsidR="00A63D28" w:rsidRPr="008E5249" w:rsidRDefault="00E0357F" w:rsidP="00637AC3">
      <w:pPr>
        <w:pStyle w:val="NormalWeb"/>
        <w:widowControl/>
        <w:spacing w:before="0" w:beforeAutospacing="0" w:after="0" w:afterAutospacing="0" w:line="240" w:lineRule="auto"/>
        <w:rPr>
          <w:rFonts w:ascii="Arial Nova" w:hAnsi="Arial Nova" w:cs="Arial"/>
          <w:sz w:val="22"/>
          <w:szCs w:val="22"/>
        </w:rPr>
      </w:pPr>
      <w:r w:rsidRPr="008E5249">
        <w:rPr>
          <w:rFonts w:ascii="Arial Nova" w:hAnsi="Arial Nova" w:cs="Arial"/>
          <w:sz w:val="22"/>
          <w:szCs w:val="22"/>
        </w:rPr>
        <w:t>T</w:t>
      </w:r>
      <w:r w:rsidR="00B952E0" w:rsidRPr="008E5249">
        <w:rPr>
          <w:rFonts w:ascii="Arial Nova" w:hAnsi="Arial Nova" w:cs="Arial"/>
          <w:sz w:val="22"/>
          <w:szCs w:val="22"/>
        </w:rPr>
        <w:t>ransport, due to the diverse geography, connectivity, and cost in some areas act</w:t>
      </w:r>
      <w:r w:rsidR="009875DC" w:rsidRPr="008E5249">
        <w:rPr>
          <w:rFonts w:ascii="Arial Nova" w:hAnsi="Arial Nova" w:cs="Arial"/>
          <w:sz w:val="22"/>
          <w:szCs w:val="22"/>
        </w:rPr>
        <w:t>s</w:t>
      </w:r>
      <w:r w:rsidR="00B952E0" w:rsidRPr="008E5249">
        <w:rPr>
          <w:rFonts w:ascii="Arial Nova" w:hAnsi="Arial Nova" w:cs="Arial"/>
          <w:sz w:val="22"/>
          <w:szCs w:val="22"/>
        </w:rPr>
        <w:t xml:space="preserve"> as a </w:t>
      </w:r>
      <w:r w:rsidR="002714D4" w:rsidRPr="008E5249">
        <w:rPr>
          <w:rFonts w:ascii="Arial Nova" w:hAnsi="Arial Nova" w:cs="Arial"/>
          <w:sz w:val="22"/>
          <w:szCs w:val="22"/>
        </w:rPr>
        <w:t xml:space="preserve">significant </w:t>
      </w:r>
      <w:r w:rsidR="00B952E0" w:rsidRPr="008E5249">
        <w:rPr>
          <w:rFonts w:ascii="Arial Nova" w:hAnsi="Arial Nova" w:cs="Arial"/>
          <w:sz w:val="22"/>
          <w:szCs w:val="22"/>
        </w:rPr>
        <w:t>barrier for individuals, particularly in rural areas</w:t>
      </w:r>
      <w:r w:rsidR="002568BA" w:rsidRPr="008E5249">
        <w:rPr>
          <w:rFonts w:ascii="Arial Nova" w:hAnsi="Arial Nova" w:cs="Arial"/>
          <w:sz w:val="22"/>
          <w:szCs w:val="22"/>
        </w:rPr>
        <w:t xml:space="preserve"> </w:t>
      </w:r>
      <w:r w:rsidR="00BF2011" w:rsidRPr="008E5249">
        <w:rPr>
          <w:rFonts w:ascii="Arial Nova" w:hAnsi="Arial Nova" w:cs="Arial"/>
          <w:sz w:val="22"/>
          <w:szCs w:val="22"/>
        </w:rPr>
        <w:t xml:space="preserve">where there </w:t>
      </w:r>
      <w:r w:rsidR="00BB54E7" w:rsidRPr="008E5249">
        <w:rPr>
          <w:rFonts w:ascii="Arial Nova" w:hAnsi="Arial Nova" w:cs="Arial"/>
          <w:sz w:val="22"/>
          <w:szCs w:val="22"/>
        </w:rPr>
        <w:t>is possibly l</w:t>
      </w:r>
      <w:r w:rsidR="00BF2011" w:rsidRPr="008E5249">
        <w:rPr>
          <w:rFonts w:ascii="Arial Nova" w:hAnsi="Arial Nova" w:cs="Arial"/>
          <w:sz w:val="22"/>
          <w:szCs w:val="22"/>
        </w:rPr>
        <w:t xml:space="preserve">imited public infrastructure in place. </w:t>
      </w:r>
      <w:r w:rsidR="00A63D28" w:rsidRPr="008E5249">
        <w:rPr>
          <w:rFonts w:ascii="Arial Nova" w:hAnsi="Arial Nova" w:cs="Arial"/>
          <w:sz w:val="22"/>
          <w:szCs w:val="22"/>
        </w:rPr>
        <w:t xml:space="preserve">Transport connectivity challenges are noted in our </w:t>
      </w:r>
      <w:hyperlink r:id="rId34" w:history="1">
        <w:hyperlink r:id="rId35" w:tgtFrame="_blank" w:history="1">
          <w:r w:rsidR="00A63D28" w:rsidRPr="008E5249">
            <w:rPr>
              <w:rStyle w:val="Hyperlink"/>
              <w:rFonts w:ascii="Arial Nova" w:hAnsi="Arial Nova" w:cs="Arial"/>
              <w:sz w:val="22"/>
              <w:szCs w:val="22"/>
              <w:lang w:eastAsia="en-GB"/>
            </w:rPr>
            <w:t>Work Local</w:t>
          </w:r>
        </w:hyperlink>
        <w:r w:rsidR="00A63D28" w:rsidRPr="008E5249">
          <w:rPr>
            <w:rStyle w:val="Hyperlink"/>
            <w:rFonts w:ascii="Arial Nova" w:hAnsi="Arial Nova" w:cs="Arial"/>
            <w:sz w:val="22"/>
            <w:szCs w:val="22"/>
            <w:lang w:eastAsia="en-GB"/>
          </w:rPr>
          <w:t> </w:t>
        </w:r>
        <w:r w:rsidR="00A63D28" w:rsidRPr="008E5249">
          <w:rPr>
            <w:rStyle w:val="Hyperlink"/>
            <w:rFonts w:ascii="Arial Nova" w:hAnsi="Arial Nova" w:cs="Arial"/>
            <w:sz w:val="22"/>
            <w:szCs w:val="22"/>
          </w:rPr>
          <w:t>report</w:t>
        </w:r>
      </w:hyperlink>
      <w:r w:rsidR="00A63D28" w:rsidRPr="008E5249">
        <w:rPr>
          <w:rFonts w:ascii="Arial Nova" w:hAnsi="Arial Nova" w:cs="Arial"/>
          <w:color w:val="0E101A"/>
          <w:sz w:val="22"/>
          <w:szCs w:val="22"/>
        </w:rPr>
        <w:t xml:space="preserve"> – </w:t>
      </w:r>
      <w:r w:rsidR="00A63D28" w:rsidRPr="008E5249">
        <w:rPr>
          <w:rFonts w:ascii="Arial Nova" w:hAnsi="Arial Nova" w:cs="Arial"/>
          <w:sz w:val="22"/>
          <w:szCs w:val="22"/>
        </w:rPr>
        <w:t>the lack and cost of transport in rural areas and the large disparities and</w:t>
      </w:r>
      <w:r w:rsidR="00A63D28" w:rsidRPr="008E5249">
        <w:rPr>
          <w:rFonts w:ascii="Arial Nova" w:hAnsi="Arial Nova" w:cs="Arial"/>
          <w:i/>
          <w:iCs/>
          <w:sz w:val="22"/>
          <w:szCs w:val="22"/>
        </w:rPr>
        <w:t xml:space="preserve"> </w:t>
      </w:r>
      <w:hyperlink r:id="rId36" w:tgtFrame="_blank" w:history="1">
        <w:r w:rsidR="00A63D28" w:rsidRPr="008E5249">
          <w:rPr>
            <w:rStyle w:val="Emphasis"/>
            <w:rFonts w:ascii="Arial Nova" w:hAnsi="Arial Nova" w:cs="Arial"/>
            <w:i w:val="0"/>
            <w:iCs w:val="0"/>
            <w:sz w:val="22"/>
            <w:szCs w:val="22"/>
          </w:rPr>
          <w:t>greater socio-economic challenges</w:t>
        </w:r>
      </w:hyperlink>
      <w:r w:rsidR="00A63D28" w:rsidRPr="008E5249">
        <w:rPr>
          <w:rStyle w:val="Emphasis"/>
          <w:rFonts w:ascii="Arial Nova" w:hAnsi="Arial Nova" w:cs="Arial"/>
          <w:i w:val="0"/>
          <w:iCs w:val="0"/>
          <w:color w:val="0E101A"/>
          <w:sz w:val="22"/>
          <w:szCs w:val="22"/>
        </w:rPr>
        <w:t> in urban areas.</w:t>
      </w:r>
    </w:p>
    <w:p w14:paraId="4CDB0C70" w14:textId="77777777" w:rsidR="00A63D28" w:rsidRPr="008E5249" w:rsidRDefault="00A63D28" w:rsidP="00637AC3">
      <w:pPr>
        <w:pStyle w:val="NormalWeb"/>
        <w:widowControl/>
        <w:spacing w:before="0" w:beforeAutospacing="0" w:after="0" w:afterAutospacing="0" w:line="240" w:lineRule="auto"/>
        <w:rPr>
          <w:rFonts w:ascii="Arial Nova" w:hAnsi="Arial Nova" w:cs="Arial"/>
          <w:sz w:val="22"/>
          <w:szCs w:val="22"/>
        </w:rPr>
      </w:pPr>
    </w:p>
    <w:p w14:paraId="28AE0ECD" w14:textId="1672CACE" w:rsidR="00BF2011" w:rsidRPr="008E5249" w:rsidRDefault="00BF2011" w:rsidP="00637AC3">
      <w:pPr>
        <w:pStyle w:val="NormalWeb"/>
        <w:widowControl/>
        <w:spacing w:before="0" w:beforeAutospacing="0" w:after="0" w:afterAutospacing="0" w:line="240" w:lineRule="auto"/>
        <w:rPr>
          <w:rFonts w:ascii="Arial Nova" w:hAnsi="Arial Nova" w:cs="Arial"/>
          <w:sz w:val="22"/>
          <w:szCs w:val="22"/>
        </w:rPr>
      </w:pPr>
      <w:r w:rsidRPr="008E5249">
        <w:rPr>
          <w:rFonts w:ascii="Arial Nova" w:hAnsi="Arial Nova" w:cs="Arial"/>
          <w:sz w:val="22"/>
          <w:szCs w:val="22"/>
        </w:rPr>
        <w:t>Due to the lack of transport connectivity, there are fewer opportunities, and provider delivery costs are often high; resulting in limited or lack of provision totally in some areas. Effective measures need to be adopted to minimise the adverse impact on individuals</w:t>
      </w:r>
      <w:r w:rsidR="00B252FE" w:rsidRPr="008E5249">
        <w:rPr>
          <w:rFonts w:ascii="Arial Nova" w:hAnsi="Arial Nova" w:cs="Arial"/>
          <w:sz w:val="22"/>
          <w:szCs w:val="22"/>
        </w:rPr>
        <w:t xml:space="preserve">. </w:t>
      </w:r>
    </w:p>
    <w:p w14:paraId="51F93098" w14:textId="77777777" w:rsidR="00241091" w:rsidRPr="008E5249" w:rsidRDefault="00241091" w:rsidP="00637AC3">
      <w:pPr>
        <w:pStyle w:val="NormalWeb"/>
        <w:widowControl/>
        <w:spacing w:before="0" w:beforeAutospacing="0" w:after="0" w:afterAutospacing="0" w:line="240" w:lineRule="auto"/>
        <w:rPr>
          <w:rFonts w:ascii="Arial Nova" w:hAnsi="Arial Nova" w:cs="Arial"/>
          <w:sz w:val="22"/>
          <w:szCs w:val="22"/>
        </w:rPr>
      </w:pPr>
    </w:p>
    <w:p w14:paraId="12CD24F3" w14:textId="650A5605" w:rsidR="00241091" w:rsidRPr="008E5249" w:rsidRDefault="00241091" w:rsidP="00637AC3">
      <w:pPr>
        <w:pStyle w:val="NormalWeb"/>
        <w:widowControl/>
        <w:spacing w:before="0" w:beforeAutospacing="0" w:after="0" w:afterAutospacing="0" w:line="240" w:lineRule="auto"/>
        <w:rPr>
          <w:rFonts w:ascii="Arial Nova" w:hAnsi="Arial Nova" w:cs="Arial"/>
          <w:sz w:val="22"/>
          <w:szCs w:val="22"/>
        </w:rPr>
      </w:pPr>
      <w:r w:rsidRPr="008E5249">
        <w:rPr>
          <w:rFonts w:ascii="Arial Nova" w:hAnsi="Arial Nova" w:cs="Arial"/>
          <w:sz w:val="22"/>
          <w:szCs w:val="22"/>
        </w:rPr>
        <w:t>Many councils</w:t>
      </w:r>
      <w:r w:rsidR="00F060BA" w:rsidRPr="008E5249">
        <w:rPr>
          <w:rFonts w:ascii="Arial Nova" w:hAnsi="Arial Nova" w:cs="Arial"/>
          <w:sz w:val="22"/>
          <w:szCs w:val="22"/>
        </w:rPr>
        <w:t xml:space="preserve"> and combined authorities are</w:t>
      </w:r>
      <w:r w:rsidRPr="008E5249">
        <w:rPr>
          <w:rFonts w:ascii="Arial Nova" w:hAnsi="Arial Nova" w:cs="Arial"/>
          <w:sz w:val="22"/>
          <w:szCs w:val="22"/>
        </w:rPr>
        <w:t xml:space="preserve"> supporting young people with costs and transport issues in innovative ways, for example, </w:t>
      </w:r>
      <w:hyperlink r:id="rId37">
        <w:r w:rsidRPr="008E5249">
          <w:rPr>
            <w:rStyle w:val="Hyperlink"/>
            <w:rFonts w:ascii="Arial Nova" w:hAnsi="Arial Nova" w:cs="Arial"/>
            <w:sz w:val="22"/>
            <w:szCs w:val="22"/>
          </w:rPr>
          <w:t>Derbyshire Wheels to Work</w:t>
        </w:r>
      </w:hyperlink>
      <w:r w:rsidRPr="008E5249">
        <w:rPr>
          <w:rFonts w:ascii="Arial Nova" w:hAnsi="Arial Nova" w:cs="Arial"/>
          <w:color w:val="0E101A"/>
          <w:sz w:val="22"/>
          <w:szCs w:val="22"/>
        </w:rPr>
        <w:t xml:space="preserve"> offers help to young people who are experiencing transport issues </w:t>
      </w:r>
      <w:r w:rsidR="007B5377" w:rsidRPr="008E5249">
        <w:rPr>
          <w:rFonts w:ascii="Arial Nova" w:hAnsi="Arial Nova" w:cs="Arial"/>
          <w:color w:val="0E101A"/>
          <w:sz w:val="22"/>
          <w:szCs w:val="22"/>
        </w:rPr>
        <w:t>that</w:t>
      </w:r>
      <w:r w:rsidRPr="008E5249">
        <w:rPr>
          <w:rFonts w:ascii="Arial Nova" w:hAnsi="Arial Nova" w:cs="Arial"/>
          <w:color w:val="0E101A"/>
          <w:sz w:val="22"/>
          <w:szCs w:val="22"/>
        </w:rPr>
        <w:t xml:space="preserve"> are preventing them f</w:t>
      </w:r>
      <w:r w:rsidR="007B5377" w:rsidRPr="008E5249">
        <w:rPr>
          <w:rFonts w:ascii="Arial Nova" w:hAnsi="Arial Nova" w:cs="Arial"/>
          <w:color w:val="0E101A"/>
          <w:sz w:val="22"/>
          <w:szCs w:val="22"/>
        </w:rPr>
        <w:t>rom</w:t>
      </w:r>
      <w:r w:rsidRPr="008E5249">
        <w:rPr>
          <w:rFonts w:ascii="Arial Nova" w:hAnsi="Arial Nova" w:cs="Arial"/>
          <w:color w:val="0E101A"/>
          <w:sz w:val="22"/>
          <w:szCs w:val="22"/>
        </w:rPr>
        <w:t xml:space="preserve"> getting to work, through a loan scheme providing young people with bikes, e-bikes</w:t>
      </w:r>
      <w:r w:rsidR="007B5377" w:rsidRPr="008E5249">
        <w:rPr>
          <w:rFonts w:ascii="Arial Nova" w:hAnsi="Arial Nova" w:cs="Arial"/>
          <w:color w:val="0E101A"/>
          <w:sz w:val="22"/>
          <w:szCs w:val="22"/>
        </w:rPr>
        <w:t>,</w:t>
      </w:r>
      <w:r w:rsidRPr="008E5249">
        <w:rPr>
          <w:rFonts w:ascii="Arial Nova" w:hAnsi="Arial Nova" w:cs="Arial"/>
          <w:color w:val="0E101A"/>
          <w:sz w:val="22"/>
          <w:szCs w:val="22"/>
        </w:rPr>
        <w:t xml:space="preserve"> and mopeds. Meanwhile, in the North East a ‘Flexibility’ smartcard has been introduced by </w:t>
      </w:r>
      <w:hyperlink r:id="rId38" w:history="1">
        <w:r w:rsidRPr="008E5249">
          <w:rPr>
            <w:rStyle w:val="Hyperlink"/>
            <w:rFonts w:ascii="Arial Nova" w:hAnsi="Arial Nova" w:cs="Arial"/>
            <w:sz w:val="22"/>
            <w:szCs w:val="22"/>
            <w:shd w:val="clear" w:color="auto" w:fill="FFFFFF"/>
          </w:rPr>
          <w:t>Go North East and Co-Wheels</w:t>
        </w:r>
      </w:hyperlink>
      <w:r w:rsidRPr="008E5249">
        <w:rPr>
          <w:rStyle w:val="Hyperlink"/>
          <w:rFonts w:ascii="Arial Nova" w:hAnsi="Arial Nova" w:cs="Arial"/>
          <w:sz w:val="22"/>
          <w:szCs w:val="22"/>
          <w:shd w:val="clear" w:color="auto" w:fill="FFFFFF"/>
        </w:rPr>
        <w:t xml:space="preserve"> </w:t>
      </w:r>
      <w:r w:rsidRPr="008E5249">
        <w:rPr>
          <w:rFonts w:ascii="Arial Nova" w:hAnsi="Arial Nova" w:cs="Arial"/>
          <w:color w:val="0E101A"/>
          <w:sz w:val="22"/>
          <w:szCs w:val="22"/>
        </w:rPr>
        <w:t>that can be used for bus journeys and access to a car club.</w:t>
      </w:r>
      <w:r w:rsidRPr="008E5249">
        <w:rPr>
          <w:rFonts w:ascii="Arial Nova" w:hAnsi="Arial Nova" w:cs="Arial"/>
          <w:sz w:val="22"/>
          <w:szCs w:val="22"/>
        </w:rPr>
        <w:t xml:space="preserve"> </w:t>
      </w:r>
    </w:p>
    <w:p w14:paraId="4DF137C9" w14:textId="630F3280" w:rsidR="00241091" w:rsidRPr="008E5249" w:rsidRDefault="00241091" w:rsidP="00637AC3">
      <w:pPr>
        <w:widowControl/>
        <w:spacing w:after="0" w:line="240" w:lineRule="auto"/>
        <w:rPr>
          <w:rFonts w:ascii="Arial Nova" w:hAnsi="Arial Nova" w:cs="Arial"/>
          <w:sz w:val="22"/>
          <w:szCs w:val="22"/>
        </w:rPr>
      </w:pPr>
    </w:p>
    <w:p w14:paraId="07CB931A" w14:textId="4E9E6160" w:rsidR="00A63D28" w:rsidRPr="008E5249" w:rsidRDefault="00BF2011" w:rsidP="00A63D28">
      <w:pPr>
        <w:pStyle w:val="paragraph"/>
        <w:spacing w:before="0" w:beforeAutospacing="0" w:after="0" w:afterAutospacing="0"/>
        <w:textAlignment w:val="baseline"/>
        <w:rPr>
          <w:rStyle w:val="Strong"/>
          <w:rFonts w:ascii="Arial Nova" w:hAnsi="Arial Nova" w:cs="Arial"/>
          <w:b w:val="0"/>
          <w:bCs w:val="0"/>
          <w:sz w:val="22"/>
          <w:szCs w:val="22"/>
        </w:rPr>
      </w:pPr>
      <w:r w:rsidRPr="008E5249">
        <w:rPr>
          <w:rStyle w:val="Strong"/>
          <w:rFonts w:ascii="Arial Nova" w:hAnsi="Arial Nova" w:cs="Arial"/>
          <w:b w:val="0"/>
          <w:bCs w:val="0"/>
          <w:sz w:val="22"/>
          <w:szCs w:val="22"/>
        </w:rPr>
        <w:t xml:space="preserve">To support economic inclusion, </w:t>
      </w:r>
      <w:r w:rsidR="00F060BA" w:rsidRPr="008E5249">
        <w:rPr>
          <w:rStyle w:val="Strong"/>
          <w:rFonts w:ascii="Arial Nova" w:hAnsi="Arial Nova" w:cs="Arial"/>
          <w:b w:val="0"/>
          <w:bCs w:val="0"/>
          <w:sz w:val="22"/>
          <w:szCs w:val="22"/>
        </w:rPr>
        <w:t xml:space="preserve">local government </w:t>
      </w:r>
      <w:r w:rsidR="009B3EE6" w:rsidRPr="008E5249">
        <w:rPr>
          <w:rStyle w:val="Strong"/>
          <w:rFonts w:ascii="Arial Nova" w:hAnsi="Arial Nova" w:cs="Arial"/>
          <w:b w:val="0"/>
          <w:bCs w:val="0"/>
          <w:sz w:val="22"/>
          <w:szCs w:val="22"/>
        </w:rPr>
        <w:t xml:space="preserve">may want to </w:t>
      </w:r>
      <w:r w:rsidRPr="008E5249">
        <w:rPr>
          <w:rStyle w:val="Strong"/>
          <w:rFonts w:ascii="Arial Nova" w:hAnsi="Arial Nova" w:cs="Arial"/>
          <w:b w:val="0"/>
          <w:bCs w:val="0"/>
          <w:sz w:val="22"/>
          <w:szCs w:val="22"/>
        </w:rPr>
        <w:t>continue to invest in the transport infrastructure and develop transport solutions for underserved/excluded communities and ensure accessibility to improve access to job opportunities and training for all residents, particularly those who may face transport barriers.</w:t>
      </w:r>
      <w:r w:rsidR="00A63D28" w:rsidRPr="008E5249">
        <w:rPr>
          <w:rStyle w:val="Strong"/>
          <w:rFonts w:ascii="Arial Nova" w:hAnsi="Arial Nova" w:cs="Arial"/>
          <w:b w:val="0"/>
          <w:bCs w:val="0"/>
          <w:sz w:val="22"/>
          <w:szCs w:val="22"/>
        </w:rPr>
        <w:t xml:space="preserve"> </w:t>
      </w:r>
    </w:p>
    <w:p w14:paraId="7F2A66A2" w14:textId="77777777" w:rsidR="00A63D28" w:rsidRPr="008E5249" w:rsidRDefault="00A63D28" w:rsidP="00A63D28">
      <w:pPr>
        <w:pStyle w:val="paragraph"/>
        <w:spacing w:before="0" w:beforeAutospacing="0" w:after="0" w:afterAutospacing="0"/>
        <w:textAlignment w:val="baseline"/>
        <w:rPr>
          <w:rStyle w:val="Strong"/>
          <w:rFonts w:ascii="Arial Nova" w:hAnsi="Arial Nova" w:cs="Arial"/>
          <w:b w:val="0"/>
          <w:bCs w:val="0"/>
          <w:sz w:val="22"/>
          <w:szCs w:val="22"/>
        </w:rPr>
      </w:pPr>
    </w:p>
    <w:p w14:paraId="27784626" w14:textId="6A1BB4B7" w:rsidR="00A63D28" w:rsidRPr="008E5249" w:rsidRDefault="00A63D28" w:rsidP="00A63D28">
      <w:pPr>
        <w:pStyle w:val="paragraph"/>
        <w:spacing w:before="0" w:beforeAutospacing="0" w:after="0" w:afterAutospacing="0"/>
        <w:textAlignment w:val="baseline"/>
        <w:rPr>
          <w:rStyle w:val="normaltextrun"/>
          <w:rFonts w:ascii="Arial Nova" w:hAnsi="Arial Nova" w:cs="Arial"/>
          <w:sz w:val="22"/>
          <w:szCs w:val="22"/>
        </w:rPr>
      </w:pPr>
      <w:r w:rsidRPr="008E5249">
        <w:rPr>
          <w:rStyle w:val="Strong"/>
          <w:rFonts w:ascii="Arial Nova" w:hAnsi="Arial Nova" w:cs="Arial"/>
          <w:b w:val="0"/>
          <w:bCs w:val="0"/>
          <w:sz w:val="22"/>
          <w:szCs w:val="22"/>
        </w:rPr>
        <w:t>However, the Go</w:t>
      </w:r>
      <w:r w:rsidRPr="008E5249">
        <w:rPr>
          <w:rStyle w:val="normaltextrun"/>
          <w:rFonts w:ascii="Arial Nova" w:hAnsi="Arial Nova" w:cs="Arial"/>
          <w:sz w:val="22"/>
          <w:szCs w:val="22"/>
        </w:rPr>
        <w:t>vernment</w:t>
      </w:r>
      <w:r w:rsidR="00152F90" w:rsidRPr="008E5249">
        <w:rPr>
          <w:rStyle w:val="normaltextrun"/>
          <w:rFonts w:ascii="Arial Nova" w:hAnsi="Arial Nova" w:cs="Arial"/>
          <w:sz w:val="22"/>
          <w:szCs w:val="22"/>
        </w:rPr>
        <w:t xml:space="preserve">’s ambition for </w:t>
      </w:r>
      <w:r w:rsidRPr="008E5249">
        <w:rPr>
          <w:rStyle w:val="normaltextrun"/>
          <w:rFonts w:ascii="Arial Nova" w:hAnsi="Arial Nova" w:cs="Arial"/>
          <w:sz w:val="22"/>
          <w:szCs w:val="22"/>
        </w:rPr>
        <w:t>‘London-style transport systems’ everywhere</w:t>
      </w:r>
      <w:r w:rsidR="00152F90" w:rsidRPr="008E5249">
        <w:rPr>
          <w:rStyle w:val="normaltextrun"/>
          <w:rFonts w:ascii="Arial Nova" w:hAnsi="Arial Nova" w:cs="Arial"/>
          <w:sz w:val="22"/>
          <w:szCs w:val="22"/>
        </w:rPr>
        <w:t xml:space="preserve"> will be difficult to realise as the </w:t>
      </w:r>
      <w:r w:rsidRPr="008E5249">
        <w:rPr>
          <w:rStyle w:val="normaltextrun"/>
          <w:rFonts w:ascii="Arial Nova" w:hAnsi="Arial Nova" w:cs="Arial"/>
          <w:sz w:val="22"/>
          <w:szCs w:val="22"/>
        </w:rPr>
        <w:t xml:space="preserve">distribution of power remains a patchwork, with significant anomalies and barriers remaining against levelling up to London. For example, </w:t>
      </w:r>
      <w:r w:rsidR="003C133E" w:rsidRPr="008E5249">
        <w:rPr>
          <w:rStyle w:val="normaltextrun"/>
          <w:rFonts w:ascii="Arial Nova" w:hAnsi="Arial Nova" w:cs="Arial"/>
          <w:sz w:val="22"/>
          <w:szCs w:val="22"/>
        </w:rPr>
        <w:t xml:space="preserve">local government’s influence </w:t>
      </w:r>
      <w:r w:rsidR="00152F90" w:rsidRPr="008E5249">
        <w:rPr>
          <w:rStyle w:val="normaltextrun"/>
          <w:rFonts w:ascii="Arial Nova" w:hAnsi="Arial Nova" w:cs="Arial"/>
          <w:sz w:val="22"/>
          <w:szCs w:val="22"/>
        </w:rPr>
        <w:t xml:space="preserve">over </w:t>
      </w:r>
      <w:r w:rsidR="003C133E" w:rsidRPr="008E5249">
        <w:rPr>
          <w:rStyle w:val="normaltextrun"/>
          <w:rFonts w:ascii="Arial Nova" w:hAnsi="Arial Nova" w:cs="Arial"/>
          <w:sz w:val="22"/>
          <w:szCs w:val="22"/>
        </w:rPr>
        <w:t xml:space="preserve">buses and routes is limited </w:t>
      </w:r>
      <w:r w:rsidR="000D45C5" w:rsidRPr="008E5249">
        <w:rPr>
          <w:rStyle w:val="normaltextrun"/>
          <w:rFonts w:ascii="Arial Nova" w:hAnsi="Arial Nova" w:cs="Arial"/>
          <w:sz w:val="22"/>
          <w:szCs w:val="22"/>
        </w:rPr>
        <w:t xml:space="preserve">(in non-devolved areas) </w:t>
      </w:r>
      <w:r w:rsidR="003C133E" w:rsidRPr="008E5249">
        <w:rPr>
          <w:rStyle w:val="normaltextrun"/>
          <w:rFonts w:ascii="Arial Nova" w:hAnsi="Arial Nova" w:cs="Arial"/>
          <w:sz w:val="22"/>
          <w:szCs w:val="22"/>
        </w:rPr>
        <w:t>as the funding is awarded directly to bus operators</w:t>
      </w:r>
      <w:r w:rsidR="000D45C5" w:rsidRPr="008E5249">
        <w:rPr>
          <w:rStyle w:val="normaltextrun"/>
          <w:rFonts w:ascii="Arial Nova" w:hAnsi="Arial Nova" w:cs="Arial"/>
          <w:sz w:val="22"/>
          <w:szCs w:val="22"/>
        </w:rPr>
        <w:t xml:space="preserve">.  </w:t>
      </w:r>
    </w:p>
    <w:p w14:paraId="3F96D447" w14:textId="6BDB1726" w:rsidR="002F7FF6" w:rsidRPr="008E5249" w:rsidRDefault="002F7FF6" w:rsidP="00637AC3">
      <w:pPr>
        <w:spacing w:after="0" w:line="240" w:lineRule="auto"/>
        <w:rPr>
          <w:rStyle w:val="Emphasis"/>
          <w:rFonts w:ascii="Arial Nova" w:hAnsi="Arial Nova" w:cs="Arial"/>
          <w:i w:val="0"/>
          <w:iCs w:val="0"/>
          <w:color w:val="0E101A"/>
          <w:sz w:val="22"/>
          <w:szCs w:val="22"/>
        </w:rPr>
      </w:pPr>
    </w:p>
    <w:p w14:paraId="3A998DE2" w14:textId="50CEA9EE" w:rsidR="00550759" w:rsidRPr="008E5249" w:rsidRDefault="00E0357F" w:rsidP="00637AC3">
      <w:pPr>
        <w:pStyle w:val="NormalWeb"/>
        <w:widowControl/>
        <w:spacing w:before="0" w:beforeAutospacing="0" w:after="0" w:afterAutospacing="0" w:line="240" w:lineRule="auto"/>
        <w:rPr>
          <w:rStyle w:val="Strong"/>
          <w:rFonts w:ascii="Arial Nova" w:hAnsi="Arial Nova" w:cs="Arial"/>
          <w:b w:val="0"/>
          <w:bCs w:val="0"/>
          <w:sz w:val="22"/>
          <w:szCs w:val="22"/>
          <w:u w:val="single"/>
        </w:rPr>
      </w:pPr>
      <w:r w:rsidRPr="008E5249">
        <w:rPr>
          <w:rStyle w:val="Strong"/>
          <w:rFonts w:ascii="Arial Nova" w:hAnsi="Arial Nova" w:cs="Arial"/>
          <w:b w:val="0"/>
          <w:bCs w:val="0"/>
          <w:sz w:val="22"/>
          <w:szCs w:val="22"/>
          <w:u w:val="single"/>
        </w:rPr>
        <w:t xml:space="preserve">Digital connectivity and poverty </w:t>
      </w:r>
    </w:p>
    <w:p w14:paraId="2359E09C" w14:textId="77777777" w:rsidR="00A3544D" w:rsidRPr="008E5249" w:rsidRDefault="00A3544D" w:rsidP="00637AC3">
      <w:pPr>
        <w:pStyle w:val="NormalWeb"/>
        <w:widowControl/>
        <w:spacing w:before="0" w:beforeAutospacing="0" w:after="0" w:afterAutospacing="0" w:line="240" w:lineRule="auto"/>
        <w:rPr>
          <w:rStyle w:val="Strong"/>
          <w:rFonts w:ascii="Arial Nova" w:hAnsi="Arial Nova" w:cs="Arial"/>
          <w:i/>
          <w:iCs/>
          <w:sz w:val="22"/>
          <w:szCs w:val="22"/>
        </w:rPr>
      </w:pPr>
    </w:p>
    <w:p w14:paraId="71C4B9F0" w14:textId="2E5D22C0" w:rsidR="00BF2011" w:rsidRPr="008E5249" w:rsidRDefault="00BF2011" w:rsidP="00637AC3">
      <w:pPr>
        <w:pStyle w:val="NormalWeb"/>
        <w:widowControl/>
        <w:spacing w:before="0" w:beforeAutospacing="0" w:after="0" w:afterAutospacing="0" w:line="240" w:lineRule="auto"/>
        <w:rPr>
          <w:rStyle w:val="Strong"/>
          <w:rFonts w:ascii="Arial Nova" w:hAnsi="Arial Nova" w:cs="Arial"/>
          <w:b w:val="0"/>
          <w:bCs w:val="0"/>
          <w:sz w:val="22"/>
          <w:szCs w:val="22"/>
        </w:rPr>
      </w:pPr>
      <w:r w:rsidRPr="008E5249">
        <w:rPr>
          <w:rStyle w:val="Strong"/>
          <w:rFonts w:ascii="Arial Nova" w:hAnsi="Arial Nova" w:cs="Arial"/>
          <w:b w:val="0"/>
          <w:bCs w:val="0"/>
          <w:sz w:val="22"/>
          <w:szCs w:val="22"/>
        </w:rPr>
        <w:t xml:space="preserve">In today’s digital age, digital connectivity is </w:t>
      </w:r>
      <w:r w:rsidR="002568BA" w:rsidRPr="008E5249">
        <w:rPr>
          <w:rStyle w:val="Strong"/>
          <w:rFonts w:ascii="Arial Nova" w:hAnsi="Arial Nova" w:cs="Arial"/>
          <w:b w:val="0"/>
          <w:bCs w:val="0"/>
          <w:sz w:val="22"/>
          <w:szCs w:val="22"/>
        </w:rPr>
        <w:t xml:space="preserve">another </w:t>
      </w:r>
      <w:r w:rsidRPr="008E5249">
        <w:rPr>
          <w:rStyle w:val="Strong"/>
          <w:rFonts w:ascii="Arial Nova" w:hAnsi="Arial Nova" w:cs="Arial"/>
          <w:b w:val="0"/>
          <w:bCs w:val="0"/>
          <w:sz w:val="22"/>
          <w:szCs w:val="22"/>
        </w:rPr>
        <w:t>critical factor in achieving economic growth. This means the extent to which individual</w:t>
      </w:r>
      <w:r w:rsidR="007B5377" w:rsidRPr="008E5249">
        <w:rPr>
          <w:rStyle w:val="Strong"/>
          <w:rFonts w:ascii="Arial Nova" w:hAnsi="Arial Nova" w:cs="Arial"/>
          <w:b w:val="0"/>
          <w:bCs w:val="0"/>
          <w:sz w:val="22"/>
          <w:szCs w:val="22"/>
        </w:rPr>
        <w:t>s</w:t>
      </w:r>
      <w:r w:rsidRPr="008E5249">
        <w:rPr>
          <w:rStyle w:val="Strong"/>
          <w:rFonts w:ascii="Arial Nova" w:hAnsi="Arial Nova" w:cs="Arial"/>
          <w:b w:val="0"/>
          <w:bCs w:val="0"/>
          <w:sz w:val="22"/>
          <w:szCs w:val="22"/>
        </w:rPr>
        <w:t xml:space="preserve"> and business</w:t>
      </w:r>
      <w:r w:rsidR="007B5377" w:rsidRPr="008E5249">
        <w:rPr>
          <w:rStyle w:val="Strong"/>
          <w:rFonts w:ascii="Arial Nova" w:hAnsi="Arial Nova" w:cs="Arial"/>
          <w:b w:val="0"/>
          <w:bCs w:val="0"/>
          <w:sz w:val="22"/>
          <w:szCs w:val="22"/>
        </w:rPr>
        <w:t>es</w:t>
      </w:r>
      <w:r w:rsidRPr="008E5249">
        <w:rPr>
          <w:rStyle w:val="Strong"/>
          <w:rFonts w:ascii="Arial Nova" w:hAnsi="Arial Nova" w:cs="Arial"/>
          <w:b w:val="0"/>
          <w:bCs w:val="0"/>
          <w:sz w:val="22"/>
          <w:szCs w:val="22"/>
        </w:rPr>
        <w:t xml:space="preserve"> </w:t>
      </w:r>
      <w:r w:rsidR="007B5377" w:rsidRPr="008E5249">
        <w:rPr>
          <w:rStyle w:val="Strong"/>
          <w:rFonts w:ascii="Arial Nova" w:hAnsi="Arial Nova" w:cs="Arial"/>
          <w:b w:val="0"/>
          <w:bCs w:val="0"/>
          <w:sz w:val="22"/>
          <w:szCs w:val="22"/>
        </w:rPr>
        <w:t>can</w:t>
      </w:r>
      <w:r w:rsidRPr="008E5249">
        <w:rPr>
          <w:rStyle w:val="Strong"/>
          <w:rFonts w:ascii="Arial Nova" w:hAnsi="Arial Nova" w:cs="Arial"/>
          <w:b w:val="0"/>
          <w:bCs w:val="0"/>
          <w:sz w:val="22"/>
          <w:szCs w:val="22"/>
        </w:rPr>
        <w:t xml:space="preserve"> access high-speed internet and digital technologies that enable them to participate fully in education, employment or training and contribute to the economy.</w:t>
      </w:r>
      <w:r w:rsidR="00360E96" w:rsidRPr="008E5249">
        <w:rPr>
          <w:rStyle w:val="Strong"/>
          <w:rFonts w:ascii="Arial Nova" w:hAnsi="Arial Nova" w:cs="Arial"/>
          <w:b w:val="0"/>
          <w:bCs w:val="0"/>
          <w:sz w:val="22"/>
          <w:szCs w:val="22"/>
        </w:rPr>
        <w:t xml:space="preserve"> </w:t>
      </w:r>
      <w:r w:rsidR="006D32E0" w:rsidRPr="008E5249">
        <w:rPr>
          <w:rStyle w:val="Strong"/>
          <w:rFonts w:ascii="Arial Nova" w:hAnsi="Arial Nova" w:cs="Arial"/>
          <w:b w:val="0"/>
          <w:bCs w:val="0"/>
          <w:sz w:val="22"/>
          <w:szCs w:val="22"/>
        </w:rPr>
        <w:t>For individual</w:t>
      </w:r>
      <w:r w:rsidR="00D837C9" w:rsidRPr="008E5249">
        <w:rPr>
          <w:rStyle w:val="Strong"/>
          <w:rFonts w:ascii="Arial Nova" w:hAnsi="Arial Nova" w:cs="Arial"/>
          <w:b w:val="0"/>
          <w:bCs w:val="0"/>
          <w:sz w:val="22"/>
          <w:szCs w:val="22"/>
        </w:rPr>
        <w:t xml:space="preserve">, this means having </w:t>
      </w:r>
      <w:r w:rsidR="00306F06" w:rsidRPr="008E5249">
        <w:rPr>
          <w:rStyle w:val="Strong"/>
          <w:rFonts w:ascii="Arial Nova" w:hAnsi="Arial Nova" w:cs="Arial"/>
          <w:b w:val="0"/>
          <w:bCs w:val="0"/>
          <w:sz w:val="22"/>
          <w:szCs w:val="22"/>
        </w:rPr>
        <w:t xml:space="preserve">access to </w:t>
      </w:r>
      <w:r w:rsidR="00D837C9" w:rsidRPr="008E5249">
        <w:rPr>
          <w:rStyle w:val="Strong"/>
          <w:rFonts w:ascii="Arial Nova" w:hAnsi="Arial Nova" w:cs="Arial"/>
          <w:b w:val="0"/>
          <w:bCs w:val="0"/>
          <w:sz w:val="22"/>
          <w:szCs w:val="22"/>
        </w:rPr>
        <w:t xml:space="preserve">affordable digital connectivity and </w:t>
      </w:r>
      <w:r w:rsidR="00306F06" w:rsidRPr="008E5249">
        <w:rPr>
          <w:rStyle w:val="Strong"/>
          <w:rFonts w:ascii="Arial Nova" w:hAnsi="Arial Nova" w:cs="Arial"/>
          <w:b w:val="0"/>
          <w:bCs w:val="0"/>
          <w:sz w:val="22"/>
          <w:szCs w:val="22"/>
        </w:rPr>
        <w:t>equipment (a computer or</w:t>
      </w:r>
      <w:r w:rsidR="00BF0320" w:rsidRPr="008E5249">
        <w:rPr>
          <w:rStyle w:val="Strong"/>
          <w:rFonts w:ascii="Arial Nova" w:hAnsi="Arial Nova" w:cs="Arial"/>
          <w:b w:val="0"/>
          <w:bCs w:val="0"/>
          <w:sz w:val="22"/>
          <w:szCs w:val="22"/>
        </w:rPr>
        <w:t xml:space="preserve"> laptop) to </w:t>
      </w:r>
      <w:r w:rsidR="00B07759" w:rsidRPr="008E5249">
        <w:rPr>
          <w:rStyle w:val="Strong"/>
          <w:rFonts w:ascii="Arial Nova" w:hAnsi="Arial Nova" w:cs="Arial"/>
          <w:b w:val="0"/>
          <w:bCs w:val="0"/>
          <w:sz w:val="22"/>
          <w:szCs w:val="22"/>
        </w:rPr>
        <w:t>study</w:t>
      </w:r>
      <w:r w:rsidR="0005092D" w:rsidRPr="008E5249">
        <w:rPr>
          <w:rStyle w:val="Strong"/>
          <w:rFonts w:ascii="Arial Nova" w:hAnsi="Arial Nova" w:cs="Arial"/>
          <w:b w:val="0"/>
          <w:bCs w:val="0"/>
          <w:sz w:val="22"/>
          <w:szCs w:val="22"/>
        </w:rPr>
        <w:t>,</w:t>
      </w:r>
      <w:r w:rsidR="004D7D07" w:rsidRPr="008E5249">
        <w:rPr>
          <w:rStyle w:val="Strong"/>
          <w:rFonts w:ascii="Arial Nova" w:hAnsi="Arial Nova" w:cs="Arial"/>
          <w:b w:val="0"/>
          <w:bCs w:val="0"/>
          <w:sz w:val="22"/>
          <w:szCs w:val="22"/>
        </w:rPr>
        <w:t xml:space="preserve"> </w:t>
      </w:r>
      <w:r w:rsidR="006B5033" w:rsidRPr="008E5249">
        <w:rPr>
          <w:rStyle w:val="Strong"/>
          <w:rFonts w:ascii="Arial Nova" w:hAnsi="Arial Nova" w:cs="Arial"/>
          <w:b w:val="0"/>
          <w:bCs w:val="0"/>
          <w:sz w:val="22"/>
          <w:szCs w:val="22"/>
        </w:rPr>
        <w:t>find and sustain employment.</w:t>
      </w:r>
      <w:r w:rsidR="004D7D07" w:rsidRPr="008E5249">
        <w:rPr>
          <w:rStyle w:val="Strong"/>
          <w:rFonts w:ascii="Arial Nova" w:hAnsi="Arial Nova" w:cs="Arial"/>
          <w:b w:val="0"/>
          <w:bCs w:val="0"/>
          <w:sz w:val="22"/>
          <w:szCs w:val="22"/>
        </w:rPr>
        <w:t xml:space="preserve"> </w:t>
      </w:r>
      <w:r w:rsidR="00306F06" w:rsidRPr="008E5249">
        <w:rPr>
          <w:rStyle w:val="Strong"/>
          <w:rFonts w:ascii="Arial Nova" w:hAnsi="Arial Nova" w:cs="Arial"/>
          <w:b w:val="0"/>
          <w:bCs w:val="0"/>
          <w:sz w:val="22"/>
          <w:szCs w:val="22"/>
        </w:rPr>
        <w:t xml:space="preserve"> </w:t>
      </w:r>
    </w:p>
    <w:p w14:paraId="0ACB379A" w14:textId="3120C652" w:rsidR="00AF0F85" w:rsidRPr="008E5249" w:rsidRDefault="00AF0F85" w:rsidP="00637AC3">
      <w:pPr>
        <w:pStyle w:val="NormalWeb"/>
        <w:widowControl/>
        <w:spacing w:before="0" w:beforeAutospacing="0" w:after="0" w:afterAutospacing="0" w:line="240" w:lineRule="auto"/>
        <w:rPr>
          <w:rStyle w:val="Strong"/>
          <w:rFonts w:ascii="Arial Nova" w:hAnsi="Arial Nova" w:cs="Arial"/>
          <w:b w:val="0"/>
          <w:bCs w:val="0"/>
          <w:sz w:val="22"/>
          <w:szCs w:val="22"/>
        </w:rPr>
      </w:pPr>
    </w:p>
    <w:p w14:paraId="07411D1E" w14:textId="22F43D96" w:rsidR="00A3544D" w:rsidRPr="008E5249" w:rsidRDefault="00BF2011" w:rsidP="74E6AE5A">
      <w:pPr>
        <w:pStyle w:val="NormalWeb"/>
        <w:widowControl/>
        <w:spacing w:before="0" w:beforeAutospacing="0" w:after="0" w:afterAutospacing="0" w:line="240" w:lineRule="auto"/>
        <w:rPr>
          <w:rFonts w:ascii="Arial Nova" w:hAnsi="Arial Nova" w:cs="Arial"/>
          <w:sz w:val="22"/>
          <w:szCs w:val="22"/>
        </w:rPr>
      </w:pPr>
      <w:r w:rsidRPr="008E5249">
        <w:rPr>
          <w:rStyle w:val="Strong"/>
          <w:rFonts w:ascii="Arial Nova" w:hAnsi="Arial Nova" w:cs="Arial"/>
          <w:b w:val="0"/>
          <w:bCs w:val="0"/>
          <w:sz w:val="22"/>
          <w:szCs w:val="22"/>
        </w:rPr>
        <w:t>However, at present, the lack of digital connectivity or digital poverty is restrictive in terms of both people accessing training and job opportunities</w:t>
      </w:r>
      <w:r w:rsidRPr="008E5249">
        <w:rPr>
          <w:rFonts w:ascii="Arial Nova" w:hAnsi="Arial Nova" w:cs="Arial"/>
          <w:sz w:val="22"/>
          <w:szCs w:val="22"/>
        </w:rPr>
        <w:t>.</w:t>
      </w:r>
      <w:r w:rsidR="00216751" w:rsidRPr="008E5249">
        <w:rPr>
          <w:rFonts w:ascii="Arial Nova" w:hAnsi="Arial Nova" w:cs="Arial"/>
          <w:sz w:val="22"/>
          <w:szCs w:val="22"/>
        </w:rPr>
        <w:t xml:space="preserve"> </w:t>
      </w:r>
      <w:hyperlink r:id="rId39" w:history="1">
        <w:r w:rsidR="00216751" w:rsidRPr="008E5249">
          <w:rPr>
            <w:rFonts w:ascii="Arial Nova" w:eastAsia="Frutiger 45 Light" w:hAnsi="Arial Nova" w:cs="Arial"/>
            <w:sz w:val="22"/>
            <w:szCs w:val="22"/>
          </w:rPr>
          <w:t>About 300</w:t>
        </w:r>
        <w:r w:rsidR="000728A1">
          <w:rPr>
            <w:rFonts w:ascii="Arial Nova" w:eastAsia="Frutiger 45 Light" w:hAnsi="Arial Nova" w:cs="Arial"/>
            <w:sz w:val="22"/>
            <w:szCs w:val="22"/>
          </w:rPr>
          <w:t>,000</w:t>
        </w:r>
        <w:r w:rsidR="00216751" w:rsidRPr="008E5249">
          <w:rPr>
            <w:rFonts w:ascii="Arial Nova" w:eastAsia="Frutiger 45 Light" w:hAnsi="Arial Nova" w:cs="Arial"/>
            <w:sz w:val="22"/>
            <w:szCs w:val="22"/>
          </w:rPr>
          <w:t xml:space="preserve"> young people lack digital skills and 700 thousand young people lack access to </w:t>
        </w:r>
        <w:r w:rsidR="007B5377" w:rsidRPr="008E5249">
          <w:rPr>
            <w:rFonts w:ascii="Arial Nova" w:eastAsia="Frutiger 45 Light" w:hAnsi="Arial Nova" w:cs="Arial"/>
            <w:sz w:val="22"/>
            <w:szCs w:val="22"/>
          </w:rPr>
          <w:t xml:space="preserve">a </w:t>
        </w:r>
        <w:r w:rsidR="00216751" w:rsidRPr="008E5249">
          <w:rPr>
            <w:rFonts w:ascii="Arial Nova" w:eastAsia="Frutiger 45 Light" w:hAnsi="Arial Nova" w:cs="Arial"/>
            <w:sz w:val="22"/>
            <w:szCs w:val="22"/>
          </w:rPr>
          <w:t>computer or tablet at home,</w:t>
        </w:r>
      </w:hyperlink>
      <w:r w:rsidR="00216751" w:rsidRPr="008E5249">
        <w:rPr>
          <w:rFonts w:ascii="Arial Nova" w:eastAsia="Frutiger 45 Light" w:hAnsi="Arial Nova" w:cs="Arial"/>
          <w:sz w:val="22"/>
          <w:szCs w:val="22"/>
        </w:rPr>
        <w:t xml:space="preserve"> with young people who are already vulnerable more likely to be digitally excluded. </w:t>
      </w:r>
      <w:r w:rsidR="00E204D8" w:rsidRPr="008E5249">
        <w:rPr>
          <w:rFonts w:ascii="Arial Nova" w:eastAsia="Frutiger 45 Light" w:hAnsi="Arial Nova" w:cs="Arial"/>
          <w:sz w:val="22"/>
          <w:szCs w:val="22"/>
        </w:rPr>
        <w:t xml:space="preserve">Also, </w:t>
      </w:r>
      <w:hyperlink r:id="rId40" w:history="1">
        <w:r w:rsidR="0074371B" w:rsidRPr="008E5249">
          <w:rPr>
            <w:rStyle w:val="Hyperlink"/>
            <w:rFonts w:ascii="Arial Nova" w:hAnsi="Arial Nova" w:cs="Arial"/>
            <w:sz w:val="22"/>
            <w:szCs w:val="22"/>
            <w:shd w:val="clear" w:color="auto" w:fill="FFFFFF"/>
          </w:rPr>
          <w:t>Understanding digital poverty and inequality in the UK reports</w:t>
        </w:r>
      </w:hyperlink>
      <w:r w:rsidR="0074371B" w:rsidRPr="008E5249">
        <w:rPr>
          <w:rFonts w:ascii="Arial Nova" w:hAnsi="Arial Nova" w:cs="Arial"/>
          <w:color w:val="000000"/>
          <w:sz w:val="22"/>
          <w:szCs w:val="22"/>
          <w:shd w:val="clear" w:color="auto" w:fill="FFFFFF"/>
        </w:rPr>
        <w:t xml:space="preserve"> that disparities exist in levels and types of digital access, digital skills, usage, and outcomes across the UK.</w:t>
      </w:r>
      <w:r w:rsidRPr="008E5249">
        <w:rPr>
          <w:rFonts w:ascii="Arial Nova" w:hAnsi="Arial Nova" w:cs="Arial"/>
          <w:sz w:val="22"/>
          <w:szCs w:val="22"/>
        </w:rPr>
        <w:t xml:space="preserve"> This is a major problem, particularly in rural areas. </w:t>
      </w:r>
    </w:p>
    <w:p w14:paraId="63ED9374" w14:textId="77777777" w:rsidR="00A3544D" w:rsidRPr="008E5249" w:rsidRDefault="00A3544D" w:rsidP="00637AC3">
      <w:pPr>
        <w:pStyle w:val="NormalWeb"/>
        <w:widowControl/>
        <w:spacing w:before="0" w:beforeAutospacing="0" w:after="0" w:afterAutospacing="0" w:line="240" w:lineRule="auto"/>
        <w:rPr>
          <w:rFonts w:ascii="Arial Nova" w:hAnsi="Arial Nova" w:cs="Arial"/>
          <w:sz w:val="22"/>
          <w:szCs w:val="22"/>
        </w:rPr>
      </w:pPr>
    </w:p>
    <w:p w14:paraId="42FE552D" w14:textId="23F407FC" w:rsidR="00B252FE" w:rsidRPr="008E5249" w:rsidRDefault="00000000" w:rsidP="00637AC3">
      <w:pPr>
        <w:pStyle w:val="NormalWeb"/>
        <w:widowControl/>
        <w:spacing w:before="0" w:beforeAutospacing="0" w:after="0" w:afterAutospacing="0" w:line="240" w:lineRule="auto"/>
        <w:rPr>
          <w:rFonts w:ascii="Arial Nova" w:hAnsi="Arial Nova" w:cs="Arial"/>
          <w:sz w:val="22"/>
          <w:szCs w:val="22"/>
        </w:rPr>
      </w:pPr>
      <w:hyperlink r:id="rId41" w:history="1">
        <w:r w:rsidR="00325B46" w:rsidRPr="008E5249">
          <w:rPr>
            <w:rStyle w:val="Hyperlink"/>
            <w:rFonts w:ascii="Arial Nova" w:eastAsia="Arial" w:hAnsi="Arial Nova" w:cs="Arial"/>
            <w:sz w:val="22"/>
            <w:szCs w:val="22"/>
          </w:rPr>
          <w:t>Analysis from the County Councils Network</w:t>
        </w:r>
      </w:hyperlink>
      <w:r w:rsidR="00325B46" w:rsidRPr="008E5249">
        <w:rPr>
          <w:rFonts w:ascii="Arial Nova" w:eastAsia="Arial" w:hAnsi="Arial Nova" w:cs="Arial"/>
          <w:color w:val="000000" w:themeColor="text1"/>
          <w:sz w:val="22"/>
          <w:szCs w:val="22"/>
        </w:rPr>
        <w:t xml:space="preserve"> shows just 21 per cent of premises in county areas have access to gigabit broadband. </w:t>
      </w:r>
      <w:r w:rsidR="00BF2011" w:rsidRPr="008E5249">
        <w:rPr>
          <w:rFonts w:ascii="Arial Nova" w:hAnsi="Arial Nova" w:cs="Arial"/>
          <w:sz w:val="22"/>
          <w:szCs w:val="22"/>
        </w:rPr>
        <w:t>Digital connectivity adversely affects the supply of opportunities with fewer businesses located in rural areas</w:t>
      </w:r>
      <w:r w:rsidR="007B5377" w:rsidRPr="008E5249">
        <w:rPr>
          <w:rFonts w:ascii="Arial Nova" w:hAnsi="Arial Nova" w:cs="Arial"/>
          <w:sz w:val="22"/>
          <w:szCs w:val="22"/>
        </w:rPr>
        <w:t>. Poor</w:t>
      </w:r>
      <w:r w:rsidR="00BF2011" w:rsidRPr="008E5249">
        <w:rPr>
          <w:rFonts w:ascii="Arial Nova" w:hAnsi="Arial Nova" w:cs="Arial"/>
          <w:sz w:val="22"/>
          <w:szCs w:val="22"/>
        </w:rPr>
        <w:t xml:space="preserve"> digital connectivity restrict</w:t>
      </w:r>
      <w:r w:rsidR="007B5377" w:rsidRPr="008E5249">
        <w:rPr>
          <w:rFonts w:ascii="Arial Nova" w:hAnsi="Arial Nova" w:cs="Arial"/>
          <w:sz w:val="22"/>
          <w:szCs w:val="22"/>
        </w:rPr>
        <w:t>s</w:t>
      </w:r>
      <w:r w:rsidR="00BF2011" w:rsidRPr="008E5249">
        <w:rPr>
          <w:rFonts w:ascii="Arial Nova" w:hAnsi="Arial Nova" w:cs="Arial"/>
          <w:sz w:val="22"/>
          <w:szCs w:val="22"/>
        </w:rPr>
        <w:t xml:space="preserve"> the social and economic development of an urban area as well.</w:t>
      </w:r>
      <w:r w:rsidR="00B252FE" w:rsidRPr="008E5249">
        <w:rPr>
          <w:rFonts w:ascii="Arial Nova" w:hAnsi="Arial Nova" w:cs="Arial"/>
          <w:sz w:val="22"/>
          <w:szCs w:val="22"/>
        </w:rPr>
        <w:t xml:space="preserve"> Many councils</w:t>
      </w:r>
      <w:r w:rsidR="00F060BA" w:rsidRPr="008E5249">
        <w:rPr>
          <w:rFonts w:ascii="Arial Nova" w:hAnsi="Arial Nova" w:cs="Arial"/>
          <w:sz w:val="22"/>
          <w:szCs w:val="22"/>
        </w:rPr>
        <w:t xml:space="preserve"> and combined authorities </w:t>
      </w:r>
      <w:r w:rsidR="00B252FE" w:rsidRPr="008E5249">
        <w:rPr>
          <w:rFonts w:ascii="Arial Nova" w:hAnsi="Arial Nova" w:cs="Arial"/>
          <w:sz w:val="22"/>
          <w:szCs w:val="22"/>
        </w:rPr>
        <w:t xml:space="preserve">are working hard to address the digital challenges. For example, </w:t>
      </w:r>
      <w:hyperlink r:id="rId42" w:history="1">
        <w:r w:rsidR="00B252FE" w:rsidRPr="008E5249">
          <w:rPr>
            <w:rStyle w:val="Hyperlink"/>
            <w:rFonts w:ascii="Arial Nova" w:hAnsi="Arial Nova" w:cs="Arial"/>
            <w:sz w:val="22"/>
            <w:szCs w:val="22"/>
          </w:rPr>
          <w:t>Bradford Council has launched a new Digital Strategy</w:t>
        </w:r>
      </w:hyperlink>
      <w:r w:rsidR="00B252FE" w:rsidRPr="008E5249">
        <w:rPr>
          <w:rFonts w:ascii="Arial Nova" w:hAnsi="Arial Nova" w:cs="Arial"/>
          <w:color w:val="0E101A"/>
          <w:sz w:val="22"/>
          <w:szCs w:val="22"/>
        </w:rPr>
        <w:t xml:space="preserve"> to drive forward its social and economic development. The five</w:t>
      </w:r>
      <w:r w:rsidR="007B5377" w:rsidRPr="008E5249">
        <w:rPr>
          <w:rFonts w:ascii="Arial Nova" w:hAnsi="Arial Nova" w:cs="Arial"/>
          <w:color w:val="0E101A"/>
          <w:sz w:val="22"/>
          <w:szCs w:val="22"/>
        </w:rPr>
        <w:t>-</w:t>
      </w:r>
      <w:r w:rsidR="00B252FE" w:rsidRPr="008E5249">
        <w:rPr>
          <w:rFonts w:ascii="Arial Nova" w:hAnsi="Arial Nova" w:cs="Arial"/>
          <w:color w:val="0E101A"/>
          <w:sz w:val="22"/>
          <w:szCs w:val="22"/>
        </w:rPr>
        <w:t>year plan sets out how it will develop the digital infrastructure, skills</w:t>
      </w:r>
      <w:r w:rsidR="007B5377" w:rsidRPr="008E5249">
        <w:rPr>
          <w:rFonts w:ascii="Arial Nova" w:hAnsi="Arial Nova" w:cs="Arial"/>
          <w:color w:val="0E101A"/>
          <w:sz w:val="22"/>
          <w:szCs w:val="22"/>
        </w:rPr>
        <w:t>,</w:t>
      </w:r>
      <w:r w:rsidR="00B252FE" w:rsidRPr="008E5249">
        <w:rPr>
          <w:rFonts w:ascii="Arial Nova" w:hAnsi="Arial Nova" w:cs="Arial"/>
          <w:color w:val="0E101A"/>
          <w:sz w:val="22"/>
          <w:szCs w:val="22"/>
        </w:rPr>
        <w:t xml:space="preserve"> and businesses needed to continue to build thriving and connected local areas</w:t>
      </w:r>
      <w:r w:rsidR="00B252FE" w:rsidRPr="008E5249">
        <w:rPr>
          <w:rFonts w:ascii="Arial Nova" w:hAnsi="Arial Nova" w:cs="Arial"/>
          <w:sz w:val="22"/>
          <w:szCs w:val="22"/>
        </w:rPr>
        <w:t>. The strategy aims to enhance its digital capabilities and raise its digital growth in four areas; digital economy, digital inclusion, data-driven decision</w:t>
      </w:r>
      <w:r w:rsidR="006735F1" w:rsidRPr="008E5249">
        <w:rPr>
          <w:rFonts w:ascii="Arial Nova" w:hAnsi="Arial Nova" w:cs="Arial"/>
          <w:sz w:val="22"/>
          <w:szCs w:val="22"/>
        </w:rPr>
        <w:t>-</w:t>
      </w:r>
      <w:r w:rsidR="00B252FE" w:rsidRPr="008E5249">
        <w:rPr>
          <w:rFonts w:ascii="Arial Nova" w:hAnsi="Arial Nova" w:cs="Arial"/>
          <w:sz w:val="22"/>
          <w:szCs w:val="22"/>
        </w:rPr>
        <w:t>making</w:t>
      </w:r>
      <w:r w:rsidR="006735F1" w:rsidRPr="008E5249">
        <w:rPr>
          <w:rFonts w:ascii="Arial Nova" w:hAnsi="Arial Nova" w:cs="Arial"/>
          <w:sz w:val="22"/>
          <w:szCs w:val="22"/>
        </w:rPr>
        <w:t>,</w:t>
      </w:r>
      <w:r w:rsidR="00B252FE" w:rsidRPr="008E5249">
        <w:rPr>
          <w:rFonts w:ascii="Arial Nova" w:hAnsi="Arial Nova" w:cs="Arial"/>
          <w:sz w:val="22"/>
          <w:szCs w:val="22"/>
        </w:rPr>
        <w:t xml:space="preserve"> and connected district. </w:t>
      </w:r>
    </w:p>
    <w:p w14:paraId="1C1A5336" w14:textId="77777777" w:rsidR="00550759" w:rsidRPr="008E5249" w:rsidRDefault="00550759" w:rsidP="00550759">
      <w:pPr>
        <w:pStyle w:val="NormalWeb"/>
        <w:widowControl/>
        <w:spacing w:before="0" w:beforeAutospacing="0" w:after="0" w:afterAutospacing="0" w:line="240" w:lineRule="auto"/>
        <w:ind w:left="720"/>
        <w:rPr>
          <w:rStyle w:val="Strong"/>
          <w:rFonts w:ascii="Arial Nova" w:hAnsi="Arial Nova" w:cs="Arial"/>
          <w:b w:val="0"/>
          <w:bCs w:val="0"/>
          <w:color w:val="FF0000"/>
          <w:sz w:val="22"/>
          <w:szCs w:val="22"/>
        </w:rPr>
      </w:pPr>
    </w:p>
    <w:p w14:paraId="67057FD2" w14:textId="456A42A5" w:rsidR="00770C95" w:rsidRPr="008E5249" w:rsidRDefault="00770C95" w:rsidP="00550759">
      <w:pPr>
        <w:pStyle w:val="NormalWeb"/>
        <w:widowControl/>
        <w:spacing w:before="0" w:beforeAutospacing="0" w:after="0" w:afterAutospacing="0" w:line="240" w:lineRule="auto"/>
        <w:rPr>
          <w:rStyle w:val="Strong"/>
          <w:rFonts w:ascii="Arial Nova" w:hAnsi="Arial Nova" w:cs="Arial"/>
          <w:b w:val="0"/>
          <w:bCs w:val="0"/>
          <w:sz w:val="22"/>
          <w:szCs w:val="22"/>
        </w:rPr>
      </w:pPr>
      <w:r w:rsidRPr="008E5249">
        <w:rPr>
          <w:rStyle w:val="Strong"/>
          <w:rFonts w:ascii="Arial Nova" w:hAnsi="Arial Nova" w:cs="Arial"/>
          <w:b w:val="0"/>
          <w:bCs w:val="0"/>
          <w:sz w:val="22"/>
          <w:szCs w:val="22"/>
        </w:rPr>
        <w:t xml:space="preserve">To support digital connectivity </w:t>
      </w:r>
      <w:r w:rsidR="00F060BA" w:rsidRPr="008E5249">
        <w:rPr>
          <w:rStyle w:val="Strong"/>
          <w:rFonts w:ascii="Arial Nova" w:hAnsi="Arial Nova" w:cs="Arial"/>
          <w:b w:val="0"/>
          <w:bCs w:val="0"/>
          <w:sz w:val="22"/>
          <w:szCs w:val="22"/>
        </w:rPr>
        <w:t xml:space="preserve">local government </w:t>
      </w:r>
      <w:r w:rsidRPr="008E5249">
        <w:rPr>
          <w:rStyle w:val="Strong"/>
          <w:rFonts w:ascii="Arial Nova" w:hAnsi="Arial Nova" w:cs="Arial"/>
          <w:b w:val="0"/>
          <w:bCs w:val="0"/>
          <w:sz w:val="22"/>
          <w:szCs w:val="22"/>
        </w:rPr>
        <w:t>may want to invest in the digital infrastructure. For example, working with internet service providers to expand broadband coverage, investing in public Wi-Fi networks, and providing access to digital devices and software. Also, providing digital skills training to help residents and businesses develop the skills they need to participate in the digital economy can support help economic inclusion.</w:t>
      </w:r>
    </w:p>
    <w:p w14:paraId="781F0CF1" w14:textId="77777777" w:rsidR="00550759" w:rsidRPr="008E5249" w:rsidRDefault="00550759" w:rsidP="00550759">
      <w:pPr>
        <w:pStyle w:val="NormalWeb"/>
        <w:widowControl/>
        <w:spacing w:before="0" w:beforeAutospacing="0" w:after="0" w:afterAutospacing="0" w:line="240" w:lineRule="auto"/>
        <w:ind w:firstLine="720"/>
        <w:rPr>
          <w:rStyle w:val="Strong"/>
          <w:rFonts w:ascii="Arial Nova" w:hAnsi="Arial Nova" w:cs="Arial"/>
          <w:b w:val="0"/>
          <w:bCs w:val="0"/>
          <w:sz w:val="22"/>
          <w:szCs w:val="22"/>
        </w:rPr>
      </w:pPr>
    </w:p>
    <w:p w14:paraId="1F7D54F4" w14:textId="267CBFCD" w:rsidR="00BF2011" w:rsidRPr="008E5249" w:rsidRDefault="00BF2011" w:rsidP="00637AC3">
      <w:pPr>
        <w:pStyle w:val="NormalWeb"/>
        <w:widowControl/>
        <w:spacing w:before="0" w:beforeAutospacing="0" w:after="0" w:afterAutospacing="0" w:line="240" w:lineRule="auto"/>
        <w:rPr>
          <w:rFonts w:ascii="Arial Nova" w:hAnsi="Arial Nova" w:cs="Arial"/>
          <w:sz w:val="22"/>
          <w:szCs w:val="22"/>
        </w:rPr>
      </w:pPr>
      <w:r w:rsidRPr="008E5249">
        <w:rPr>
          <w:rFonts w:ascii="Arial Nova" w:hAnsi="Arial Nova" w:cs="Arial"/>
          <w:color w:val="0E101A"/>
          <w:sz w:val="22"/>
          <w:szCs w:val="22"/>
        </w:rPr>
        <w:t xml:space="preserve">A recent LGA commissioned report examined </w:t>
      </w:r>
      <w:hyperlink r:id="rId43">
        <w:r w:rsidRPr="008E5249">
          <w:rPr>
            <w:rStyle w:val="Hyperlink"/>
            <w:rFonts w:ascii="Arial Nova" w:hAnsi="Arial Nova" w:cs="Arial"/>
            <w:sz w:val="22"/>
            <w:szCs w:val="22"/>
          </w:rPr>
          <w:t>The role of councils in tackling digital exclusion</w:t>
        </w:r>
      </w:hyperlink>
      <w:r w:rsidRPr="008E5249">
        <w:rPr>
          <w:rFonts w:ascii="Arial Nova" w:hAnsi="Arial Nova" w:cs="Arial"/>
          <w:sz w:val="22"/>
          <w:szCs w:val="22"/>
        </w:rPr>
        <w:t xml:space="preserve"> which looked at the link between digital infrastructure and disadvantage. The research </w:t>
      </w:r>
      <w:r w:rsidR="00325B46" w:rsidRPr="008E5249">
        <w:rPr>
          <w:rFonts w:ascii="Arial Nova" w:eastAsia="Arial" w:hAnsi="Arial Nova" w:cs="Arial"/>
          <w:sz w:val="22"/>
          <w:szCs w:val="22"/>
        </w:rPr>
        <w:t>found that whilst there has been important progress in closing the digital connectivity gap, some areas are being left behind in mobile coverage</w:t>
      </w:r>
      <w:r w:rsidRPr="008E5249">
        <w:rPr>
          <w:rFonts w:ascii="Arial Nova" w:hAnsi="Arial Nova" w:cs="Arial"/>
          <w:sz w:val="22"/>
          <w:szCs w:val="22"/>
        </w:rPr>
        <w:t>. The report makes a number of recommendations for government and councils</w:t>
      </w:r>
      <w:r w:rsidR="008E5249">
        <w:rPr>
          <w:rFonts w:ascii="Arial Nova" w:hAnsi="Arial Nova" w:cs="Arial"/>
          <w:sz w:val="22"/>
          <w:szCs w:val="22"/>
        </w:rPr>
        <w:t xml:space="preserve"> and combined authorities </w:t>
      </w:r>
      <w:r w:rsidRPr="008E5249">
        <w:rPr>
          <w:rFonts w:ascii="Arial Nova" w:hAnsi="Arial Nova" w:cs="Arial"/>
          <w:sz w:val="22"/>
          <w:szCs w:val="22"/>
        </w:rPr>
        <w:t xml:space="preserve">to support digital connectivity, including the development of local digital inclusion strategies. </w:t>
      </w:r>
    </w:p>
    <w:p w14:paraId="205BEC05" w14:textId="017A47F3" w:rsidR="00325B46" w:rsidRPr="008E5249" w:rsidRDefault="00325B46" w:rsidP="00637AC3">
      <w:pPr>
        <w:pStyle w:val="NormalWeb"/>
        <w:widowControl/>
        <w:spacing w:before="0" w:beforeAutospacing="0" w:after="0" w:afterAutospacing="0" w:line="240" w:lineRule="auto"/>
        <w:rPr>
          <w:rFonts w:ascii="Arial Nova" w:hAnsi="Arial Nova" w:cs="Arial"/>
          <w:sz w:val="22"/>
          <w:szCs w:val="22"/>
        </w:rPr>
      </w:pPr>
    </w:p>
    <w:p w14:paraId="1370B7FF" w14:textId="005CBE07" w:rsidR="002714D4" w:rsidRPr="008E5249" w:rsidRDefault="002714D4" w:rsidP="00637AC3">
      <w:pPr>
        <w:widowControl/>
        <w:spacing w:after="0" w:line="240" w:lineRule="auto"/>
        <w:rPr>
          <w:rFonts w:ascii="Arial Nova" w:hAnsi="Arial Nova" w:cs="Arial"/>
          <w:b/>
          <w:bCs/>
          <w:i/>
          <w:iCs/>
          <w:sz w:val="22"/>
          <w:szCs w:val="22"/>
        </w:rPr>
      </w:pPr>
      <w:r w:rsidRPr="008E5249">
        <w:rPr>
          <w:rFonts w:ascii="Arial Nova" w:hAnsi="Arial Nova" w:cs="Arial"/>
          <w:b/>
          <w:bCs/>
          <w:i/>
          <w:iCs/>
          <w:sz w:val="22"/>
          <w:szCs w:val="22"/>
        </w:rPr>
        <w:t xml:space="preserve">Principle 3: </w:t>
      </w:r>
      <w:r w:rsidR="00F060BA" w:rsidRPr="008E5249">
        <w:rPr>
          <w:rFonts w:ascii="Arial Nova" w:hAnsi="Arial Nova" w:cs="Arial"/>
          <w:b/>
          <w:bCs/>
          <w:i/>
          <w:iCs/>
          <w:sz w:val="22"/>
          <w:szCs w:val="22"/>
        </w:rPr>
        <w:t xml:space="preserve">Local government </w:t>
      </w:r>
      <w:r w:rsidRPr="008E5249">
        <w:rPr>
          <w:rFonts w:ascii="Arial Nova" w:hAnsi="Arial Nova" w:cs="Arial"/>
          <w:b/>
          <w:bCs/>
          <w:i/>
          <w:iCs/>
          <w:sz w:val="22"/>
          <w:szCs w:val="22"/>
        </w:rPr>
        <w:t xml:space="preserve">may want to foster collaborative internal and external partnerships to maximise economic inclusion. </w:t>
      </w:r>
    </w:p>
    <w:p w14:paraId="52D28E44" w14:textId="77777777" w:rsidR="000452C9" w:rsidRPr="008E5249" w:rsidRDefault="000452C9" w:rsidP="00637AC3">
      <w:pPr>
        <w:pStyle w:val="NormalWeb"/>
        <w:widowControl/>
        <w:spacing w:before="0" w:beforeAutospacing="0" w:after="0" w:afterAutospacing="0" w:line="240" w:lineRule="auto"/>
        <w:ind w:left="780"/>
        <w:rPr>
          <w:rFonts w:ascii="Arial Nova" w:hAnsi="Arial Nova" w:cs="Arial"/>
          <w:sz w:val="22"/>
          <w:szCs w:val="22"/>
        </w:rPr>
      </w:pPr>
    </w:p>
    <w:p w14:paraId="2EBD3EC5" w14:textId="66F8CAED" w:rsidR="00E36A3B" w:rsidRPr="008E5249" w:rsidRDefault="00F060BA" w:rsidP="00637AC3">
      <w:pPr>
        <w:spacing w:after="0" w:line="240" w:lineRule="auto"/>
        <w:rPr>
          <w:rFonts w:ascii="Arial Nova" w:hAnsi="Arial Nova" w:cs="Arial"/>
          <w:color w:val="222222"/>
          <w:sz w:val="22"/>
          <w:szCs w:val="22"/>
          <w:shd w:val="clear" w:color="auto" w:fill="FFFFFF"/>
        </w:rPr>
      </w:pPr>
      <w:r w:rsidRPr="008E5249">
        <w:rPr>
          <w:rFonts w:ascii="Arial Nova" w:hAnsi="Arial Nova" w:cs="Arial"/>
          <w:color w:val="222222"/>
          <w:sz w:val="22"/>
          <w:szCs w:val="22"/>
          <w:shd w:val="clear" w:color="auto" w:fill="FFFFFF"/>
        </w:rPr>
        <w:t xml:space="preserve">Local government </w:t>
      </w:r>
      <w:r w:rsidR="007530F3" w:rsidRPr="008E5249">
        <w:rPr>
          <w:rFonts w:ascii="Arial Nova" w:hAnsi="Arial Nova" w:cs="Arial"/>
          <w:color w:val="222222"/>
          <w:sz w:val="22"/>
          <w:szCs w:val="22"/>
          <w:shd w:val="clear" w:color="auto" w:fill="FFFFFF"/>
        </w:rPr>
        <w:t>can act as leaders in supporting economic inclusion by partnering with other stakeholders, including government agencies</w:t>
      </w:r>
      <w:r w:rsidR="00C6191B" w:rsidRPr="008E5249">
        <w:rPr>
          <w:rFonts w:ascii="Arial Nova" w:hAnsi="Arial Nova" w:cs="Arial"/>
          <w:color w:val="222222"/>
          <w:sz w:val="22"/>
          <w:szCs w:val="22"/>
          <w:shd w:val="clear" w:color="auto" w:fill="FFFFFF"/>
        </w:rPr>
        <w:t>, for example</w:t>
      </w:r>
      <w:r w:rsidR="009206F2" w:rsidRPr="008E5249">
        <w:rPr>
          <w:rFonts w:ascii="Arial Nova" w:hAnsi="Arial Nova" w:cs="Arial"/>
          <w:color w:val="222222"/>
          <w:sz w:val="22"/>
          <w:szCs w:val="22"/>
          <w:shd w:val="clear" w:color="auto" w:fill="FFFFFF"/>
        </w:rPr>
        <w:t>,</w:t>
      </w:r>
      <w:r w:rsidR="00C6191B" w:rsidRPr="008E5249">
        <w:rPr>
          <w:rFonts w:ascii="Arial Nova" w:hAnsi="Arial Nova" w:cs="Arial"/>
          <w:color w:val="222222"/>
          <w:sz w:val="22"/>
          <w:szCs w:val="22"/>
          <w:shd w:val="clear" w:color="auto" w:fill="FFFFFF"/>
        </w:rPr>
        <w:t xml:space="preserve"> Jobcentre Plus</w:t>
      </w:r>
      <w:r w:rsidR="007530F3" w:rsidRPr="008E5249">
        <w:rPr>
          <w:rFonts w:ascii="Arial Nova" w:hAnsi="Arial Nova" w:cs="Arial"/>
          <w:color w:val="222222"/>
          <w:sz w:val="22"/>
          <w:szCs w:val="22"/>
          <w:shd w:val="clear" w:color="auto" w:fill="FFFFFF"/>
        </w:rPr>
        <w:t>, community organi</w:t>
      </w:r>
      <w:r w:rsidR="00D50DBE" w:rsidRPr="008E5249">
        <w:rPr>
          <w:rFonts w:ascii="Arial Nova" w:hAnsi="Arial Nova" w:cs="Arial"/>
          <w:color w:val="222222"/>
          <w:sz w:val="22"/>
          <w:szCs w:val="22"/>
          <w:shd w:val="clear" w:color="auto" w:fill="FFFFFF"/>
        </w:rPr>
        <w:t>s</w:t>
      </w:r>
      <w:r w:rsidR="007530F3" w:rsidRPr="008E5249">
        <w:rPr>
          <w:rFonts w:ascii="Arial Nova" w:hAnsi="Arial Nova" w:cs="Arial"/>
          <w:color w:val="222222"/>
          <w:sz w:val="22"/>
          <w:szCs w:val="22"/>
          <w:shd w:val="clear" w:color="auto" w:fill="FFFFFF"/>
        </w:rPr>
        <w:t>ations, employers, and education providers.</w:t>
      </w:r>
      <w:r w:rsidR="00E36A3B" w:rsidRPr="008E5249">
        <w:rPr>
          <w:rFonts w:ascii="Arial Nova" w:hAnsi="Arial Nova" w:cs="Arial"/>
          <w:color w:val="222222"/>
          <w:sz w:val="22"/>
          <w:szCs w:val="22"/>
          <w:shd w:val="clear" w:color="auto" w:fill="FFFFFF"/>
        </w:rPr>
        <w:t xml:space="preserve"> </w:t>
      </w:r>
      <w:r w:rsidR="00C6191B" w:rsidRPr="008E5249">
        <w:rPr>
          <w:rFonts w:ascii="Arial Nova" w:hAnsi="Arial Nova" w:cs="Arial"/>
          <w:color w:val="222222"/>
          <w:sz w:val="22"/>
          <w:szCs w:val="22"/>
          <w:shd w:val="clear" w:color="auto" w:fill="FFFFFF"/>
        </w:rPr>
        <w:t>Effective p</w:t>
      </w:r>
      <w:r w:rsidR="007530F3" w:rsidRPr="008E5249">
        <w:rPr>
          <w:rFonts w:ascii="Arial Nova" w:hAnsi="Arial Nova" w:cs="Arial"/>
          <w:color w:val="222222"/>
          <w:sz w:val="22"/>
          <w:szCs w:val="22"/>
          <w:shd w:val="clear" w:color="auto" w:fill="FFFFFF"/>
        </w:rPr>
        <w:t xml:space="preserve">artnerships can take many forms, including joint planning, sharing of resources and expertise, and joint funding arrangements. By </w:t>
      </w:r>
      <w:r w:rsidR="005F6728" w:rsidRPr="008E5249">
        <w:rPr>
          <w:rFonts w:ascii="Arial Nova" w:hAnsi="Arial Nova" w:cs="Arial"/>
          <w:color w:val="222222"/>
          <w:sz w:val="22"/>
          <w:szCs w:val="22"/>
          <w:shd w:val="clear" w:color="auto" w:fill="FFFFFF"/>
        </w:rPr>
        <w:t>collaborating</w:t>
      </w:r>
      <w:r w:rsidR="007530F3" w:rsidRPr="008E5249">
        <w:rPr>
          <w:rFonts w:ascii="Arial Nova" w:hAnsi="Arial Nova" w:cs="Arial"/>
          <w:color w:val="222222"/>
          <w:sz w:val="22"/>
          <w:szCs w:val="22"/>
          <w:shd w:val="clear" w:color="auto" w:fill="FFFFFF"/>
        </w:rPr>
        <w:t xml:space="preserve"> with other stakeholders, </w:t>
      </w:r>
      <w:r w:rsidR="00A67E9F" w:rsidRPr="008E5249">
        <w:rPr>
          <w:rFonts w:ascii="Arial Nova" w:hAnsi="Arial Nova" w:cs="Arial"/>
          <w:color w:val="222222"/>
          <w:sz w:val="22"/>
          <w:szCs w:val="22"/>
          <w:shd w:val="clear" w:color="auto" w:fill="FFFFFF"/>
        </w:rPr>
        <w:t xml:space="preserve">local government </w:t>
      </w:r>
      <w:r w:rsidR="00E36A3B" w:rsidRPr="008E5249">
        <w:rPr>
          <w:rFonts w:ascii="Arial Nova" w:hAnsi="Arial Nova" w:cs="Arial"/>
          <w:color w:val="222222"/>
          <w:sz w:val="22"/>
          <w:szCs w:val="22"/>
          <w:shd w:val="clear" w:color="auto" w:fill="FFFFFF"/>
        </w:rPr>
        <w:t>can leverage the strengths and resources of different partners to achieve better outcome</w:t>
      </w:r>
      <w:r w:rsidR="00C6191B" w:rsidRPr="008E5249">
        <w:rPr>
          <w:rFonts w:ascii="Arial Nova" w:hAnsi="Arial Nova" w:cs="Arial"/>
          <w:color w:val="222222"/>
          <w:sz w:val="22"/>
          <w:szCs w:val="22"/>
          <w:shd w:val="clear" w:color="auto" w:fill="FFFFFF"/>
        </w:rPr>
        <w:t>s;</w:t>
      </w:r>
      <w:r w:rsidR="007530F3" w:rsidRPr="008E5249">
        <w:rPr>
          <w:rFonts w:ascii="Arial Nova" w:hAnsi="Arial Nova" w:cs="Arial"/>
          <w:color w:val="222222"/>
          <w:sz w:val="22"/>
          <w:szCs w:val="22"/>
          <w:shd w:val="clear" w:color="auto" w:fill="FFFFFF"/>
        </w:rPr>
        <w:t xml:space="preserve"> implement initiatives and program</w:t>
      </w:r>
      <w:r w:rsidR="00D50DBE" w:rsidRPr="008E5249">
        <w:rPr>
          <w:rFonts w:ascii="Arial Nova" w:hAnsi="Arial Nova" w:cs="Arial"/>
          <w:color w:val="222222"/>
          <w:sz w:val="22"/>
          <w:szCs w:val="22"/>
          <w:shd w:val="clear" w:color="auto" w:fill="FFFFFF"/>
        </w:rPr>
        <w:t>mes</w:t>
      </w:r>
      <w:r w:rsidR="007530F3" w:rsidRPr="008E5249">
        <w:rPr>
          <w:rFonts w:ascii="Arial Nova" w:hAnsi="Arial Nova" w:cs="Arial"/>
          <w:color w:val="222222"/>
          <w:sz w:val="22"/>
          <w:szCs w:val="22"/>
          <w:shd w:val="clear" w:color="auto" w:fill="FFFFFF"/>
        </w:rPr>
        <w:t xml:space="preserve"> that are more responsive to the needs of the community and that have a greater impact on economic inclusion.</w:t>
      </w:r>
    </w:p>
    <w:p w14:paraId="4C217606" w14:textId="00C06D56" w:rsidR="00A87A69" w:rsidRPr="008E5249" w:rsidRDefault="00A87A69" w:rsidP="00637AC3">
      <w:pPr>
        <w:pStyle w:val="Heading1"/>
        <w:spacing w:before="0" w:after="0" w:line="240" w:lineRule="auto"/>
        <w:ind w:left="720"/>
        <w:rPr>
          <w:rFonts w:ascii="Arial Nova" w:hAnsi="Arial Nova"/>
          <w:i/>
          <w:iCs/>
          <w:color w:val="auto"/>
          <w:sz w:val="22"/>
          <w:szCs w:val="22"/>
        </w:rPr>
      </w:pPr>
    </w:p>
    <w:p w14:paraId="7B275B88" w14:textId="77777777" w:rsidR="00A3544D" w:rsidRPr="008E5249" w:rsidRDefault="68F77B50" w:rsidP="009206F2">
      <w:pPr>
        <w:pStyle w:val="NormalWeb"/>
        <w:spacing w:before="0" w:beforeAutospacing="0" w:after="0" w:afterAutospacing="0" w:line="240" w:lineRule="auto"/>
        <w:rPr>
          <w:rFonts w:ascii="Arial Nova" w:hAnsi="Arial Nova" w:cs="Arial"/>
          <w:sz w:val="22"/>
          <w:szCs w:val="22"/>
        </w:rPr>
      </w:pPr>
      <w:r w:rsidRPr="008E5249">
        <w:rPr>
          <w:rFonts w:ascii="Arial Nova" w:hAnsi="Arial Nova" w:cs="Arial"/>
          <w:sz w:val="22"/>
          <w:szCs w:val="22"/>
        </w:rPr>
        <w:t>This can</w:t>
      </w:r>
      <w:r w:rsidR="53BB1643" w:rsidRPr="008E5249">
        <w:rPr>
          <w:rFonts w:ascii="Arial Nova" w:hAnsi="Arial Nova" w:cs="Arial"/>
          <w:sz w:val="22"/>
          <w:szCs w:val="22"/>
        </w:rPr>
        <w:t xml:space="preserve"> involve</w:t>
      </w:r>
      <w:r w:rsidRPr="008E5249">
        <w:rPr>
          <w:rFonts w:ascii="Arial Nova" w:hAnsi="Arial Nova" w:cs="Arial"/>
          <w:sz w:val="22"/>
          <w:szCs w:val="22"/>
        </w:rPr>
        <w:t xml:space="preserve"> </w:t>
      </w:r>
      <w:r w:rsidR="53BB1643" w:rsidRPr="008E5249">
        <w:rPr>
          <w:rFonts w:ascii="Arial Nova" w:hAnsi="Arial Nova" w:cs="Arial"/>
          <w:sz w:val="22"/>
          <w:szCs w:val="22"/>
        </w:rPr>
        <w:t>working in</w:t>
      </w:r>
      <w:r w:rsidRPr="008E5249">
        <w:rPr>
          <w:rFonts w:ascii="Arial Nova" w:hAnsi="Arial Nova" w:cs="Arial"/>
          <w:sz w:val="22"/>
          <w:szCs w:val="22"/>
        </w:rPr>
        <w:t xml:space="preserve"> </w:t>
      </w:r>
      <w:r w:rsidR="53BB1643" w:rsidRPr="008E5249">
        <w:rPr>
          <w:rFonts w:ascii="Arial Nova" w:hAnsi="Arial Nova" w:cs="Arial"/>
          <w:sz w:val="22"/>
          <w:szCs w:val="22"/>
        </w:rPr>
        <w:t>collaboration</w:t>
      </w:r>
      <w:r w:rsidRPr="008E5249">
        <w:rPr>
          <w:rFonts w:ascii="Arial Nova" w:hAnsi="Arial Nova" w:cs="Arial"/>
          <w:sz w:val="22"/>
          <w:szCs w:val="22"/>
        </w:rPr>
        <w:t xml:space="preserve"> to provide training and support</w:t>
      </w:r>
      <w:r w:rsidR="53BB1643" w:rsidRPr="008E5249">
        <w:rPr>
          <w:rFonts w:ascii="Arial Nova" w:hAnsi="Arial Nova" w:cs="Arial"/>
          <w:sz w:val="22"/>
          <w:szCs w:val="22"/>
        </w:rPr>
        <w:t xml:space="preserve"> opportunities</w:t>
      </w:r>
      <w:r w:rsidRPr="008E5249">
        <w:rPr>
          <w:rFonts w:ascii="Arial Nova" w:hAnsi="Arial Nova" w:cs="Arial"/>
          <w:sz w:val="22"/>
          <w:szCs w:val="22"/>
        </w:rPr>
        <w:t xml:space="preserve"> for underrepresented groups, sharing best practices, and </w:t>
      </w:r>
      <w:r w:rsidR="5A6FBFEC" w:rsidRPr="008E5249">
        <w:rPr>
          <w:rFonts w:ascii="Arial Nova" w:hAnsi="Arial Nova" w:cs="Arial"/>
          <w:sz w:val="22"/>
          <w:szCs w:val="22"/>
        </w:rPr>
        <w:t>partnerships</w:t>
      </w:r>
      <w:r w:rsidRPr="008E5249">
        <w:rPr>
          <w:rFonts w:ascii="Arial Nova" w:hAnsi="Arial Nova" w:cs="Arial"/>
          <w:sz w:val="22"/>
          <w:szCs w:val="22"/>
        </w:rPr>
        <w:t xml:space="preserve"> to identify and address barriers to accessing education, employment or training.</w:t>
      </w:r>
      <w:r w:rsidR="29A825B4" w:rsidRPr="008E5249">
        <w:rPr>
          <w:rFonts w:ascii="Arial Nova" w:hAnsi="Arial Nova" w:cs="Arial"/>
          <w:sz w:val="22"/>
          <w:szCs w:val="22"/>
        </w:rPr>
        <w:t xml:space="preserve"> </w:t>
      </w:r>
    </w:p>
    <w:p w14:paraId="0F4FC764" w14:textId="77777777" w:rsidR="00A3544D" w:rsidRPr="008E5249" w:rsidRDefault="00A3544D" w:rsidP="009206F2">
      <w:pPr>
        <w:pStyle w:val="NormalWeb"/>
        <w:spacing w:before="0" w:beforeAutospacing="0" w:after="0" w:afterAutospacing="0" w:line="240" w:lineRule="auto"/>
        <w:rPr>
          <w:rFonts w:ascii="Arial Nova" w:hAnsi="Arial Nova" w:cs="Arial"/>
          <w:sz w:val="22"/>
          <w:szCs w:val="22"/>
        </w:rPr>
      </w:pPr>
    </w:p>
    <w:p w14:paraId="75C816BC" w14:textId="0BFE8D94" w:rsidR="00A3544D" w:rsidRPr="008E5249" w:rsidRDefault="00A3544D" w:rsidP="009206F2">
      <w:pPr>
        <w:pStyle w:val="NormalWeb"/>
        <w:spacing w:before="0" w:beforeAutospacing="0" w:after="0" w:afterAutospacing="0" w:line="240" w:lineRule="auto"/>
        <w:rPr>
          <w:rFonts w:ascii="Arial Nova" w:hAnsi="Arial Nova" w:cs="Arial"/>
          <w:sz w:val="22"/>
          <w:szCs w:val="22"/>
          <w:shd w:val="clear" w:color="auto" w:fill="FFFFFF"/>
        </w:rPr>
      </w:pPr>
      <w:r w:rsidRPr="008E5249">
        <w:rPr>
          <w:rFonts w:ascii="Arial Nova" w:hAnsi="Arial Nova" w:cs="Arial"/>
          <w:sz w:val="22"/>
          <w:szCs w:val="22"/>
        </w:rPr>
        <w:t>Collaboration</w:t>
      </w:r>
      <w:r w:rsidR="500453CB" w:rsidRPr="008E5249">
        <w:rPr>
          <w:rFonts w:ascii="Arial Nova" w:hAnsi="Arial Nova" w:cs="Arial"/>
          <w:sz w:val="22"/>
          <w:szCs w:val="22"/>
        </w:rPr>
        <w:t xml:space="preserve"> </w:t>
      </w:r>
      <w:r w:rsidR="500453CB" w:rsidRPr="008E5249">
        <w:rPr>
          <w:rFonts w:ascii="Arial Nova" w:hAnsi="Arial Nova" w:cs="Arial"/>
          <w:sz w:val="22"/>
          <w:szCs w:val="22"/>
          <w:shd w:val="clear" w:color="auto" w:fill="FFFFFF"/>
        </w:rPr>
        <w:t>with different organisations offer</w:t>
      </w:r>
      <w:r w:rsidR="4B4F2723" w:rsidRPr="008E5249">
        <w:rPr>
          <w:rFonts w:ascii="Arial Nova" w:hAnsi="Arial Nova" w:cs="Arial"/>
          <w:sz w:val="22"/>
          <w:szCs w:val="22"/>
          <w:shd w:val="clear" w:color="auto" w:fill="FFFFFF"/>
        </w:rPr>
        <w:t>s</w:t>
      </w:r>
      <w:r w:rsidR="500453CB" w:rsidRPr="008E5249">
        <w:rPr>
          <w:rFonts w:ascii="Arial Nova" w:hAnsi="Arial Nova" w:cs="Arial"/>
          <w:sz w:val="22"/>
          <w:szCs w:val="22"/>
          <w:shd w:val="clear" w:color="auto" w:fill="FFFFFF"/>
        </w:rPr>
        <w:t xml:space="preserve"> benefits</w:t>
      </w:r>
      <w:r w:rsidR="2A616603" w:rsidRPr="008E5249">
        <w:rPr>
          <w:rFonts w:ascii="Arial Nova" w:hAnsi="Arial Nova" w:cs="Arial"/>
          <w:sz w:val="22"/>
          <w:szCs w:val="22"/>
          <w:shd w:val="clear" w:color="auto" w:fill="FFFFFF"/>
        </w:rPr>
        <w:t xml:space="preserve"> to councils</w:t>
      </w:r>
      <w:r w:rsidR="500453CB" w:rsidRPr="008E5249">
        <w:rPr>
          <w:rFonts w:ascii="Arial Nova" w:hAnsi="Arial Nova" w:cs="Arial"/>
          <w:sz w:val="22"/>
          <w:szCs w:val="22"/>
          <w:shd w:val="clear" w:color="auto" w:fill="FFFFFF"/>
        </w:rPr>
        <w:t xml:space="preserve">. For example, partnering </w:t>
      </w:r>
      <w:r w:rsidR="715983AF" w:rsidRPr="008E5249">
        <w:rPr>
          <w:rFonts w:ascii="Arial Nova" w:hAnsi="Arial Nova" w:cs="Arial"/>
          <w:sz w:val="22"/>
          <w:szCs w:val="22"/>
          <w:shd w:val="clear" w:color="auto" w:fill="FFFFFF"/>
        </w:rPr>
        <w:t>with community organi</w:t>
      </w:r>
      <w:r w:rsidR="5A6FBFEC" w:rsidRPr="008E5249">
        <w:rPr>
          <w:rFonts w:ascii="Arial Nova" w:hAnsi="Arial Nova" w:cs="Arial"/>
          <w:sz w:val="22"/>
          <w:szCs w:val="22"/>
          <w:shd w:val="clear" w:color="auto" w:fill="FFFFFF"/>
        </w:rPr>
        <w:t>s</w:t>
      </w:r>
      <w:r w:rsidR="715983AF" w:rsidRPr="008E5249">
        <w:rPr>
          <w:rFonts w:ascii="Arial Nova" w:hAnsi="Arial Nova" w:cs="Arial"/>
          <w:sz w:val="22"/>
          <w:szCs w:val="22"/>
          <w:shd w:val="clear" w:color="auto" w:fill="FFFFFF"/>
        </w:rPr>
        <w:t>ations</w:t>
      </w:r>
      <w:r w:rsidR="5CABB06E" w:rsidRPr="008E5249">
        <w:rPr>
          <w:rFonts w:ascii="Arial Nova" w:hAnsi="Arial Nova" w:cs="Arial"/>
          <w:sz w:val="22"/>
          <w:szCs w:val="22"/>
          <w:shd w:val="clear" w:color="auto" w:fill="FFFFFF"/>
        </w:rPr>
        <w:t xml:space="preserve"> can help to understand the </w:t>
      </w:r>
      <w:r w:rsidR="715983AF" w:rsidRPr="008E5249">
        <w:rPr>
          <w:rFonts w:ascii="Arial Nova" w:hAnsi="Arial Nova" w:cs="Arial"/>
          <w:sz w:val="22"/>
          <w:szCs w:val="22"/>
          <w:shd w:val="clear" w:color="auto" w:fill="FFFFFF"/>
        </w:rPr>
        <w:t>needs of local residents and support the development of community-based solutions</w:t>
      </w:r>
      <w:r w:rsidR="500453CB" w:rsidRPr="008E5249">
        <w:rPr>
          <w:rFonts w:ascii="Arial Nova" w:hAnsi="Arial Nova" w:cs="Arial"/>
          <w:sz w:val="22"/>
          <w:szCs w:val="22"/>
          <w:shd w:val="clear" w:color="auto" w:fill="FFFFFF"/>
        </w:rPr>
        <w:t xml:space="preserve">; </w:t>
      </w:r>
      <w:r w:rsidR="29A825B4" w:rsidRPr="008E5249">
        <w:rPr>
          <w:rFonts w:ascii="Arial Nova" w:hAnsi="Arial Nova" w:cs="Arial"/>
          <w:sz w:val="22"/>
          <w:szCs w:val="22"/>
          <w:shd w:val="clear" w:color="auto" w:fill="FFFFFF"/>
        </w:rPr>
        <w:t xml:space="preserve">collaboration with the health sector </w:t>
      </w:r>
      <w:r w:rsidR="29A825B4" w:rsidRPr="008E5249">
        <w:rPr>
          <w:rFonts w:ascii="Arial Nova" w:hAnsi="Arial Nova" w:cs="Arial"/>
          <w:sz w:val="22"/>
          <w:szCs w:val="22"/>
          <w:shd w:val="clear" w:color="auto" w:fill="FFFFFF"/>
        </w:rPr>
        <w:lastRenderedPageBreak/>
        <w:t xml:space="preserve">can help to understand the needs of those who are economically inactive due to health conditions </w:t>
      </w:r>
      <w:r w:rsidR="500453CB" w:rsidRPr="008E5249">
        <w:rPr>
          <w:rFonts w:ascii="Arial Nova" w:hAnsi="Arial Nova" w:cs="Arial"/>
          <w:sz w:val="22"/>
          <w:szCs w:val="22"/>
          <w:shd w:val="clear" w:color="auto" w:fill="FFFFFF"/>
        </w:rPr>
        <w:t>and determine the t</w:t>
      </w:r>
      <w:r w:rsidR="29A825B4" w:rsidRPr="008E5249">
        <w:rPr>
          <w:rFonts w:ascii="Arial Nova" w:hAnsi="Arial Nova" w:cs="Arial"/>
          <w:sz w:val="22"/>
          <w:szCs w:val="22"/>
          <w:shd w:val="clear" w:color="auto" w:fill="FFFFFF"/>
        </w:rPr>
        <w:t>ype of support required</w:t>
      </w:r>
      <w:r w:rsidR="500453CB" w:rsidRPr="008E5249">
        <w:rPr>
          <w:rFonts w:ascii="Arial Nova" w:hAnsi="Arial Nova" w:cs="Arial"/>
          <w:sz w:val="22"/>
          <w:szCs w:val="22"/>
          <w:shd w:val="clear" w:color="auto" w:fill="FFFFFF"/>
        </w:rPr>
        <w:t xml:space="preserve"> to get them back into the labour market; and w</w:t>
      </w:r>
      <w:r w:rsidR="715983AF" w:rsidRPr="008E5249">
        <w:rPr>
          <w:rFonts w:ascii="Arial Nova" w:hAnsi="Arial Nova" w:cs="Arial"/>
          <w:sz w:val="22"/>
          <w:szCs w:val="22"/>
          <w:shd w:val="clear" w:color="auto" w:fill="FFFFFF"/>
        </w:rPr>
        <w:t>ork</w:t>
      </w:r>
      <w:r w:rsidR="5CABB06E" w:rsidRPr="008E5249">
        <w:rPr>
          <w:rFonts w:ascii="Arial Nova" w:hAnsi="Arial Nova" w:cs="Arial"/>
          <w:sz w:val="22"/>
          <w:szCs w:val="22"/>
          <w:shd w:val="clear" w:color="auto" w:fill="FFFFFF"/>
        </w:rPr>
        <w:t xml:space="preserve">ing </w:t>
      </w:r>
      <w:r w:rsidR="715983AF" w:rsidRPr="008E5249">
        <w:rPr>
          <w:rFonts w:ascii="Arial Nova" w:hAnsi="Arial Nova" w:cs="Arial"/>
          <w:sz w:val="22"/>
          <w:szCs w:val="22"/>
          <w:shd w:val="clear" w:color="auto" w:fill="FFFFFF"/>
        </w:rPr>
        <w:t>with training providers to develop training program</w:t>
      </w:r>
      <w:r w:rsidR="5CABB06E" w:rsidRPr="008E5249">
        <w:rPr>
          <w:rFonts w:ascii="Arial Nova" w:hAnsi="Arial Nova" w:cs="Arial"/>
          <w:sz w:val="22"/>
          <w:szCs w:val="22"/>
          <w:shd w:val="clear" w:color="auto" w:fill="FFFFFF"/>
        </w:rPr>
        <w:t>me</w:t>
      </w:r>
      <w:r w:rsidR="715983AF" w:rsidRPr="008E5249">
        <w:rPr>
          <w:rFonts w:ascii="Arial Nova" w:hAnsi="Arial Nova" w:cs="Arial"/>
          <w:sz w:val="22"/>
          <w:szCs w:val="22"/>
          <w:shd w:val="clear" w:color="auto" w:fill="FFFFFF"/>
        </w:rPr>
        <w:t>s that meet the needs of local businesses and residents.</w:t>
      </w:r>
    </w:p>
    <w:p w14:paraId="332DAB28" w14:textId="77777777" w:rsidR="00A3544D" w:rsidRPr="008E5249" w:rsidRDefault="00A3544D" w:rsidP="009206F2">
      <w:pPr>
        <w:pStyle w:val="NormalWeb"/>
        <w:spacing w:before="0" w:beforeAutospacing="0" w:after="0" w:afterAutospacing="0" w:line="240" w:lineRule="auto"/>
        <w:rPr>
          <w:rFonts w:ascii="Arial Nova" w:hAnsi="Arial Nova" w:cs="Arial"/>
          <w:sz w:val="22"/>
          <w:szCs w:val="22"/>
          <w:shd w:val="clear" w:color="auto" w:fill="FFFFFF"/>
        </w:rPr>
      </w:pPr>
    </w:p>
    <w:p w14:paraId="49D1EC1B" w14:textId="4EDE7BB7" w:rsidR="00AC5FC0" w:rsidRPr="008E5249" w:rsidRDefault="00A3544D" w:rsidP="00637AC3">
      <w:pPr>
        <w:spacing w:after="0" w:line="240" w:lineRule="auto"/>
        <w:rPr>
          <w:rFonts w:ascii="Arial Nova" w:hAnsi="Arial Nova" w:cs="Arial"/>
          <w:sz w:val="22"/>
          <w:szCs w:val="22"/>
          <w:lang w:eastAsia="ja-JP"/>
        </w:rPr>
      </w:pPr>
      <w:r w:rsidRPr="008E5249">
        <w:rPr>
          <w:rFonts w:ascii="Arial Nova" w:hAnsi="Arial Nova" w:cs="Arial"/>
          <w:sz w:val="22"/>
          <w:szCs w:val="22"/>
          <w:shd w:val="clear" w:color="auto" w:fill="FFFFFF"/>
        </w:rPr>
        <w:t>Partnership working can also include working with</w:t>
      </w:r>
      <w:r w:rsidR="715983AF" w:rsidRPr="008E5249">
        <w:rPr>
          <w:rFonts w:ascii="Arial Nova" w:hAnsi="Arial Nova" w:cs="Arial"/>
          <w:sz w:val="22"/>
          <w:szCs w:val="22"/>
          <w:shd w:val="clear" w:color="auto" w:fill="FFFFFF"/>
        </w:rPr>
        <w:t xml:space="preserve"> training providers to identify skills shortages and develop training </w:t>
      </w:r>
      <w:r w:rsidR="5CABB06E" w:rsidRPr="008E5249">
        <w:rPr>
          <w:rFonts w:ascii="Arial Nova" w:hAnsi="Arial Nova" w:cs="Arial"/>
          <w:sz w:val="22"/>
          <w:szCs w:val="22"/>
          <w:shd w:val="clear" w:color="auto" w:fill="FFFFFF"/>
        </w:rPr>
        <w:t>programmes</w:t>
      </w:r>
      <w:r w:rsidR="715983AF" w:rsidRPr="008E5249">
        <w:rPr>
          <w:rFonts w:ascii="Arial Nova" w:hAnsi="Arial Nova" w:cs="Arial"/>
          <w:sz w:val="22"/>
          <w:szCs w:val="22"/>
          <w:shd w:val="clear" w:color="auto" w:fill="FFFFFF"/>
        </w:rPr>
        <w:t xml:space="preserve"> that address these shortages,</w:t>
      </w:r>
      <w:r w:rsidR="5CABB06E" w:rsidRPr="008E5249">
        <w:rPr>
          <w:rFonts w:ascii="Arial Nova" w:hAnsi="Arial Nova" w:cs="Arial"/>
          <w:sz w:val="22"/>
          <w:szCs w:val="22"/>
          <w:shd w:val="clear" w:color="auto" w:fill="FFFFFF"/>
        </w:rPr>
        <w:t xml:space="preserve"> for example green or digital economy skills.</w:t>
      </w:r>
      <w:r w:rsidR="0007634B" w:rsidRPr="008E5249">
        <w:rPr>
          <w:rFonts w:ascii="Arial Nova" w:hAnsi="Arial Nova" w:cs="Arial"/>
          <w:sz w:val="22"/>
          <w:szCs w:val="22"/>
          <w:shd w:val="clear" w:color="auto" w:fill="FFFFFF"/>
        </w:rPr>
        <w:t xml:space="preserve"> </w:t>
      </w:r>
      <w:r w:rsidR="009206F2" w:rsidRPr="008E5249">
        <w:rPr>
          <w:rFonts w:ascii="Arial Nova" w:hAnsi="Arial Nova" w:cs="Arial"/>
          <w:color w:val="000000"/>
          <w:sz w:val="22"/>
          <w:szCs w:val="22"/>
          <w:u w:val="single"/>
          <w:lang w:eastAsia="ja-JP"/>
        </w:rPr>
        <w:t>Bristol City Council’s</w:t>
      </w:r>
      <w:r w:rsidR="009206F2" w:rsidRPr="008E5249">
        <w:rPr>
          <w:rStyle w:val="Hyperlink"/>
          <w:rFonts w:ascii="Arial Nova" w:hAnsi="Arial Nova" w:cs="Arial"/>
          <w:sz w:val="22"/>
          <w:szCs w:val="22"/>
          <w:lang w:eastAsia="en-GB"/>
        </w:rPr>
        <w:t xml:space="preserve"> </w:t>
      </w:r>
      <w:hyperlink r:id="rId44" w:history="1">
        <w:r w:rsidR="009206F2" w:rsidRPr="008E5249">
          <w:rPr>
            <w:rStyle w:val="Hyperlink"/>
            <w:rFonts w:ascii="Arial Nova" w:hAnsi="Arial Nova" w:cs="Arial"/>
            <w:sz w:val="22"/>
            <w:szCs w:val="22"/>
            <w:lang w:eastAsia="en-GB"/>
          </w:rPr>
          <w:t>employment, skills and learning service</w:t>
        </w:r>
      </w:hyperlink>
      <w:r w:rsidR="009206F2" w:rsidRPr="008E5249">
        <w:rPr>
          <w:rFonts w:ascii="Arial Nova" w:hAnsi="Arial Nova" w:cs="Arial"/>
          <w:color w:val="0000FF"/>
          <w:sz w:val="22"/>
          <w:szCs w:val="22"/>
          <w:lang w:eastAsia="ja-JP"/>
        </w:rPr>
        <w:t xml:space="preserve"> </w:t>
      </w:r>
      <w:r w:rsidR="009206F2" w:rsidRPr="008E5249">
        <w:rPr>
          <w:rFonts w:ascii="Arial Nova" w:hAnsi="Arial Nova" w:cs="Arial"/>
          <w:color w:val="000000"/>
          <w:sz w:val="22"/>
          <w:szCs w:val="22"/>
          <w:lang w:eastAsia="ja-JP"/>
        </w:rPr>
        <w:t xml:space="preserve">(ESL) brings together apprenticeships, adult community learning, post-16 and employment support, and </w:t>
      </w:r>
      <w:hyperlink r:id="rId45" w:history="1">
        <w:r w:rsidR="009206F2" w:rsidRPr="008E5249">
          <w:rPr>
            <w:rStyle w:val="Hyperlink"/>
            <w:rFonts w:ascii="Arial Nova" w:hAnsi="Arial Nova" w:cs="Arial"/>
            <w:sz w:val="22"/>
            <w:szCs w:val="22"/>
            <w:lang w:eastAsia="en-GB"/>
          </w:rPr>
          <w:t>‘Bristol One City’</w:t>
        </w:r>
      </w:hyperlink>
      <w:r w:rsidR="009206F2" w:rsidRPr="008E5249">
        <w:rPr>
          <w:rFonts w:ascii="Arial Nova" w:hAnsi="Arial Nova" w:cs="Arial"/>
          <w:color w:val="0000FF"/>
          <w:sz w:val="22"/>
          <w:szCs w:val="22"/>
          <w:lang w:eastAsia="ja-JP"/>
        </w:rPr>
        <w:t xml:space="preserve"> </w:t>
      </w:r>
      <w:r w:rsidR="009206F2" w:rsidRPr="008E5249">
        <w:rPr>
          <w:rFonts w:ascii="Arial Nova" w:hAnsi="Arial Nova" w:cs="Arial"/>
          <w:sz w:val="22"/>
          <w:szCs w:val="22"/>
          <w:lang w:eastAsia="ja-JP"/>
        </w:rPr>
        <w:t xml:space="preserve">is a multi-agency co-designed approach to tackling emerging local issues – needs and gaps. These initiatives have helped some of the most vulnerable and those experiencing disadvantage. </w:t>
      </w:r>
    </w:p>
    <w:p w14:paraId="483CFA7D" w14:textId="77777777" w:rsidR="0071353F" w:rsidRPr="008E5249" w:rsidRDefault="0071353F" w:rsidP="00637AC3">
      <w:pPr>
        <w:spacing w:after="0" w:line="240" w:lineRule="auto"/>
        <w:rPr>
          <w:rFonts w:ascii="Arial Nova" w:hAnsi="Arial Nova" w:cs="Arial"/>
          <w:color w:val="242424"/>
          <w:sz w:val="22"/>
          <w:szCs w:val="22"/>
        </w:rPr>
      </w:pPr>
    </w:p>
    <w:p w14:paraId="28CE9B3A" w14:textId="5A57F2A8" w:rsidR="00A3544D" w:rsidRPr="008E5249" w:rsidRDefault="3A768CCF" w:rsidP="009206F2">
      <w:pPr>
        <w:spacing w:after="0" w:line="240" w:lineRule="auto"/>
        <w:rPr>
          <w:rFonts w:ascii="Arial Nova" w:hAnsi="Arial Nova" w:cs="Arial"/>
          <w:sz w:val="22"/>
          <w:szCs w:val="22"/>
          <w:shd w:val="clear" w:color="auto" w:fill="FFFFFF"/>
        </w:rPr>
      </w:pPr>
      <w:r w:rsidRPr="008E5249">
        <w:rPr>
          <w:rFonts w:ascii="Arial Nova" w:hAnsi="Arial Nova" w:cs="Arial"/>
          <w:color w:val="242424"/>
          <w:sz w:val="22"/>
          <w:szCs w:val="22"/>
          <w:shd w:val="clear" w:color="auto" w:fill="FFFFFF"/>
        </w:rPr>
        <w:t xml:space="preserve">Cross-departmental working is </w:t>
      </w:r>
      <w:r w:rsidR="2A616603" w:rsidRPr="008E5249">
        <w:rPr>
          <w:rFonts w:ascii="Arial Nova" w:hAnsi="Arial Nova" w:cs="Arial"/>
          <w:color w:val="242424"/>
          <w:sz w:val="22"/>
          <w:szCs w:val="22"/>
          <w:shd w:val="clear" w:color="auto" w:fill="FFFFFF"/>
        </w:rPr>
        <w:t xml:space="preserve">also </w:t>
      </w:r>
      <w:r w:rsidRPr="008E5249">
        <w:rPr>
          <w:rFonts w:ascii="Arial Nova" w:hAnsi="Arial Nova" w:cs="Arial"/>
          <w:color w:val="242424"/>
          <w:sz w:val="22"/>
          <w:szCs w:val="22"/>
          <w:shd w:val="clear" w:color="auto" w:fill="FFFFFF"/>
        </w:rPr>
        <w:t xml:space="preserve">important </w:t>
      </w:r>
      <w:r w:rsidR="26C2309B" w:rsidRPr="008E5249">
        <w:rPr>
          <w:rFonts w:ascii="Arial Nova" w:hAnsi="Arial Nova" w:cs="Arial"/>
          <w:color w:val="242424"/>
          <w:sz w:val="22"/>
          <w:szCs w:val="22"/>
          <w:shd w:val="clear" w:color="auto" w:fill="FFFFFF"/>
        </w:rPr>
        <w:t xml:space="preserve">to maximise the impact of </w:t>
      </w:r>
      <w:r w:rsidR="0071353F" w:rsidRPr="008E5249">
        <w:rPr>
          <w:rFonts w:ascii="Arial Nova" w:hAnsi="Arial Nova" w:cs="Arial"/>
          <w:color w:val="242424"/>
          <w:sz w:val="22"/>
          <w:szCs w:val="22"/>
          <w:shd w:val="clear" w:color="auto" w:fill="FFFFFF"/>
        </w:rPr>
        <w:t>strategies, action</w:t>
      </w:r>
      <w:r w:rsidR="26C2309B" w:rsidRPr="008E5249">
        <w:rPr>
          <w:rFonts w:ascii="Arial Nova" w:hAnsi="Arial Nova" w:cs="Arial"/>
          <w:color w:val="242424"/>
          <w:sz w:val="22"/>
          <w:szCs w:val="22"/>
          <w:shd w:val="clear" w:color="auto" w:fill="FFFFFF"/>
        </w:rPr>
        <w:t xml:space="preserve"> plans</w:t>
      </w:r>
      <w:r w:rsidR="222B4FE8" w:rsidRPr="008E5249">
        <w:rPr>
          <w:rFonts w:ascii="Arial Nova" w:hAnsi="Arial Nova" w:cs="Arial"/>
          <w:color w:val="242424"/>
          <w:sz w:val="22"/>
          <w:szCs w:val="22"/>
          <w:shd w:val="clear" w:color="auto" w:fill="FFFFFF"/>
        </w:rPr>
        <w:t xml:space="preserve"> and interventions</w:t>
      </w:r>
      <w:r w:rsidR="26C2309B" w:rsidRPr="008E5249">
        <w:rPr>
          <w:rFonts w:ascii="Arial Nova" w:hAnsi="Arial Nova" w:cs="Arial"/>
          <w:color w:val="242424"/>
          <w:sz w:val="22"/>
          <w:szCs w:val="22"/>
          <w:shd w:val="clear" w:color="auto" w:fill="FFFFFF"/>
        </w:rPr>
        <w:t>.</w:t>
      </w:r>
      <w:r w:rsidRPr="008E5249">
        <w:rPr>
          <w:rFonts w:ascii="Arial Nova" w:hAnsi="Arial Nova" w:cs="Arial"/>
          <w:color w:val="242424"/>
          <w:sz w:val="22"/>
          <w:szCs w:val="22"/>
          <w:shd w:val="clear" w:color="auto" w:fill="FFFFFF"/>
        </w:rPr>
        <w:t xml:space="preserve"> By breaking down silos and </w:t>
      </w:r>
      <w:r w:rsidR="2A616603" w:rsidRPr="008E5249">
        <w:rPr>
          <w:rFonts w:ascii="Arial Nova" w:hAnsi="Arial Nova" w:cs="Arial"/>
          <w:color w:val="242424"/>
          <w:sz w:val="22"/>
          <w:szCs w:val="22"/>
          <w:shd w:val="clear" w:color="auto" w:fill="FFFFFF"/>
        </w:rPr>
        <w:t xml:space="preserve">aligning their strategies and initiatives, </w:t>
      </w:r>
      <w:r w:rsidR="00A67E9F" w:rsidRPr="008E5249">
        <w:rPr>
          <w:rFonts w:ascii="Arial Nova" w:hAnsi="Arial Nova" w:cs="Arial"/>
          <w:color w:val="242424"/>
          <w:sz w:val="22"/>
          <w:szCs w:val="22"/>
          <w:shd w:val="clear" w:color="auto" w:fill="FFFFFF"/>
        </w:rPr>
        <w:t xml:space="preserve">local government </w:t>
      </w:r>
      <w:r w:rsidR="2A616603" w:rsidRPr="008E5249">
        <w:rPr>
          <w:rFonts w:ascii="Arial Nova" w:hAnsi="Arial Nova" w:cs="Arial"/>
          <w:color w:val="242424"/>
          <w:sz w:val="22"/>
          <w:szCs w:val="22"/>
          <w:shd w:val="clear" w:color="auto" w:fill="FFFFFF"/>
        </w:rPr>
        <w:t xml:space="preserve">can create a more coordinated and effective approach to promoting economic inclusion. Sharing </w:t>
      </w:r>
      <w:r w:rsidR="2A616603" w:rsidRPr="008E5249">
        <w:rPr>
          <w:rFonts w:ascii="Arial Nova" w:hAnsi="Arial Nova" w:cs="Arial"/>
          <w:sz w:val="22"/>
          <w:szCs w:val="22"/>
          <w:shd w:val="clear" w:color="auto" w:fill="FFFFFF"/>
        </w:rPr>
        <w:t>data and information across different departments</w:t>
      </w:r>
      <w:r w:rsidR="009206F2" w:rsidRPr="008E5249">
        <w:rPr>
          <w:rFonts w:ascii="Arial Nova" w:hAnsi="Arial Nova" w:cs="Arial"/>
          <w:sz w:val="22"/>
          <w:szCs w:val="22"/>
          <w:shd w:val="clear" w:color="auto" w:fill="FFFFFF"/>
        </w:rPr>
        <w:t>,</w:t>
      </w:r>
      <w:r w:rsidR="2A616603" w:rsidRPr="008E5249">
        <w:rPr>
          <w:rFonts w:ascii="Arial Nova" w:hAnsi="Arial Nova" w:cs="Arial"/>
          <w:sz w:val="22"/>
          <w:szCs w:val="22"/>
          <w:shd w:val="clear" w:color="auto" w:fill="FFFFFF"/>
        </w:rPr>
        <w:t xml:space="preserve"> </w:t>
      </w:r>
      <w:r w:rsidR="002E4999" w:rsidRPr="008E5249">
        <w:rPr>
          <w:rFonts w:ascii="Arial Nova" w:hAnsi="Arial Nova" w:cs="Arial"/>
          <w:sz w:val="22"/>
          <w:szCs w:val="22"/>
          <w:shd w:val="clear" w:color="auto" w:fill="FFFFFF"/>
        </w:rPr>
        <w:t xml:space="preserve">for example, housing or youth services </w:t>
      </w:r>
      <w:r w:rsidR="2A616603" w:rsidRPr="008E5249">
        <w:rPr>
          <w:rFonts w:ascii="Arial Nova" w:hAnsi="Arial Nova" w:cs="Arial"/>
          <w:sz w:val="22"/>
          <w:szCs w:val="22"/>
          <w:shd w:val="clear" w:color="auto" w:fill="FFFFFF"/>
        </w:rPr>
        <w:t>to gain a better understanding of the needs of local residents and businesses. This can include sharing information on skills shortages, employment trends, and economic development opportunities to inform the development of policies and initiatives</w:t>
      </w:r>
      <w:r w:rsidR="002053E7" w:rsidRPr="008E5249">
        <w:rPr>
          <w:rFonts w:ascii="Arial Nova" w:hAnsi="Arial Nova" w:cs="Arial"/>
          <w:sz w:val="22"/>
          <w:szCs w:val="22"/>
          <w:shd w:val="clear" w:color="auto" w:fill="FFFFFF"/>
        </w:rPr>
        <w:t xml:space="preserve">. </w:t>
      </w:r>
      <w:r w:rsidR="00306024" w:rsidRPr="008E5249">
        <w:rPr>
          <w:rFonts w:ascii="Arial Nova" w:hAnsi="Arial Nova" w:cs="Arial"/>
          <w:sz w:val="22"/>
          <w:szCs w:val="22"/>
        </w:rPr>
        <w:t xml:space="preserve">It can also create a more evidence-based approach to promoting economic </w:t>
      </w:r>
      <w:r w:rsidR="002053E7" w:rsidRPr="008E5249">
        <w:rPr>
          <w:rFonts w:ascii="Arial Nova" w:hAnsi="Arial Nova" w:cs="Arial"/>
          <w:sz w:val="22"/>
          <w:szCs w:val="22"/>
        </w:rPr>
        <w:t xml:space="preserve">inclusion. </w:t>
      </w:r>
      <w:r w:rsidR="002053E7" w:rsidRPr="008E5249">
        <w:rPr>
          <w:rFonts w:ascii="Arial Nova" w:hAnsi="Arial Nova" w:cs="Arial"/>
          <w:sz w:val="22"/>
          <w:szCs w:val="22"/>
          <w:shd w:val="clear" w:color="auto" w:fill="FFFFFF"/>
        </w:rPr>
        <w:t>Similarly</w:t>
      </w:r>
      <w:r w:rsidR="3867511E" w:rsidRPr="008E5249">
        <w:rPr>
          <w:rFonts w:ascii="Arial Nova" w:hAnsi="Arial Nova" w:cs="Arial"/>
          <w:sz w:val="22"/>
          <w:szCs w:val="22"/>
          <w:shd w:val="clear" w:color="auto" w:fill="FFFFFF"/>
        </w:rPr>
        <w:t xml:space="preserve"> by creating cross-functional teams</w:t>
      </w:r>
      <w:r w:rsidR="00054ADB" w:rsidRPr="008E5249">
        <w:rPr>
          <w:rFonts w:ascii="Arial Nova" w:hAnsi="Arial Nova" w:cs="Arial"/>
          <w:sz w:val="22"/>
          <w:szCs w:val="22"/>
          <w:shd w:val="clear" w:color="auto" w:fill="FFFFFF"/>
        </w:rPr>
        <w:t xml:space="preserve"> such as Supporting Families Programme teams </w:t>
      </w:r>
      <w:r w:rsidR="00A67E9F" w:rsidRPr="008E5249">
        <w:rPr>
          <w:rFonts w:ascii="Arial Nova" w:hAnsi="Arial Nova" w:cs="Arial"/>
          <w:sz w:val="22"/>
          <w:szCs w:val="22"/>
          <w:shd w:val="clear" w:color="auto" w:fill="FFFFFF"/>
        </w:rPr>
        <w:t xml:space="preserve">local government </w:t>
      </w:r>
      <w:r w:rsidR="3867511E" w:rsidRPr="008E5249">
        <w:rPr>
          <w:rFonts w:ascii="Arial Nova" w:hAnsi="Arial Nova" w:cs="Arial"/>
          <w:sz w:val="22"/>
          <w:szCs w:val="22"/>
          <w:shd w:val="clear" w:color="auto" w:fill="FFFFFF"/>
        </w:rPr>
        <w:t>can ensure that different perspectives and expertise are brought together to create more effective solutions.</w:t>
      </w:r>
      <w:r w:rsidR="00300B73" w:rsidRPr="008E5249">
        <w:rPr>
          <w:rFonts w:ascii="Arial Nova" w:hAnsi="Arial Nova" w:cs="Arial"/>
          <w:sz w:val="22"/>
          <w:szCs w:val="22"/>
          <w:shd w:val="clear" w:color="auto" w:fill="FFFFFF"/>
        </w:rPr>
        <w:t xml:space="preserve"> </w:t>
      </w:r>
      <w:r w:rsidR="00FA73A8" w:rsidRPr="008E5249">
        <w:rPr>
          <w:rFonts w:ascii="Arial Nova" w:hAnsi="Arial Nova" w:cs="Arial"/>
          <w:sz w:val="22"/>
          <w:szCs w:val="22"/>
          <w:shd w:val="clear" w:color="auto" w:fill="FFFFFF"/>
        </w:rPr>
        <w:t xml:space="preserve">It also important for </w:t>
      </w:r>
      <w:r w:rsidR="00300B73" w:rsidRPr="008E5249">
        <w:rPr>
          <w:rFonts w:ascii="Arial Nova" w:hAnsi="Arial Nova" w:cs="Arial"/>
          <w:sz w:val="22"/>
          <w:szCs w:val="22"/>
        </w:rPr>
        <w:t xml:space="preserve">councils to work together with other local councils, especially when young people and adults may cross borders for </w:t>
      </w:r>
      <w:r w:rsidR="00FA73A8" w:rsidRPr="008E5249">
        <w:rPr>
          <w:rFonts w:ascii="Arial Nova" w:hAnsi="Arial Nova" w:cs="Arial"/>
          <w:sz w:val="22"/>
          <w:szCs w:val="22"/>
        </w:rPr>
        <w:t xml:space="preserve">learning or work. This can help with early interventions where necessary. </w:t>
      </w:r>
    </w:p>
    <w:p w14:paraId="5873DBDD" w14:textId="77777777" w:rsidR="00A3544D" w:rsidRPr="008E5249" w:rsidRDefault="00A3544D" w:rsidP="009206F2">
      <w:pPr>
        <w:spacing w:after="0" w:line="240" w:lineRule="auto"/>
        <w:rPr>
          <w:rFonts w:ascii="Arial Nova" w:hAnsi="Arial Nova" w:cs="Arial"/>
          <w:sz w:val="22"/>
          <w:szCs w:val="22"/>
          <w:shd w:val="clear" w:color="auto" w:fill="FFFFFF"/>
        </w:rPr>
      </w:pPr>
    </w:p>
    <w:p w14:paraId="0DBD7195" w14:textId="13E48630" w:rsidR="00BC2D5A" w:rsidRPr="008E5249" w:rsidRDefault="009206F2" w:rsidP="009206F2">
      <w:pPr>
        <w:spacing w:after="0" w:line="240" w:lineRule="auto"/>
        <w:rPr>
          <w:rFonts w:ascii="Arial Nova" w:hAnsi="Arial Nova" w:cs="Arial"/>
          <w:sz w:val="22"/>
          <w:szCs w:val="22"/>
        </w:rPr>
      </w:pPr>
      <w:r w:rsidRPr="008E5249">
        <w:rPr>
          <w:rFonts w:ascii="Arial Nova" w:hAnsi="Arial Nova" w:cs="Arial"/>
          <w:sz w:val="22"/>
          <w:szCs w:val="22"/>
          <w:shd w:val="clear" w:color="auto" w:fill="FFFFFF"/>
        </w:rPr>
        <w:t xml:space="preserve">For example, </w:t>
      </w:r>
      <w:r w:rsidR="00216751" w:rsidRPr="008E5249">
        <w:rPr>
          <w:rFonts w:ascii="Arial Nova" w:hAnsi="Arial Nova" w:cs="Arial"/>
          <w:color w:val="000000"/>
          <w:sz w:val="22"/>
          <w:szCs w:val="22"/>
          <w:u w:val="single"/>
        </w:rPr>
        <w:t>Babergh and Mid Suffolk District Councils</w:t>
      </w:r>
      <w:r w:rsidR="00216751" w:rsidRPr="008E5249">
        <w:rPr>
          <w:rFonts w:ascii="Arial Nova" w:hAnsi="Arial Nova" w:cs="Arial"/>
          <w:color w:val="000000"/>
          <w:sz w:val="22"/>
          <w:szCs w:val="22"/>
        </w:rPr>
        <w:t xml:space="preserve"> p</w:t>
      </w:r>
      <w:r w:rsidR="00216751" w:rsidRPr="008E5249">
        <w:rPr>
          <w:rFonts w:ascii="Arial Nova" w:hAnsi="Arial Nova" w:cs="Arial"/>
          <w:sz w:val="22"/>
          <w:szCs w:val="22"/>
          <w:shd w:val="clear" w:color="auto" w:fill="FFFFFF"/>
        </w:rPr>
        <w:t>rovide a tailored support offer for young people facing additional barriers to further education, training</w:t>
      </w:r>
      <w:r w:rsidRPr="008E5249">
        <w:rPr>
          <w:rFonts w:ascii="Arial Nova" w:hAnsi="Arial Nova" w:cs="Arial"/>
          <w:sz w:val="22"/>
          <w:szCs w:val="22"/>
          <w:shd w:val="clear" w:color="auto" w:fill="FFFFFF"/>
        </w:rPr>
        <w:t>,</w:t>
      </w:r>
      <w:r w:rsidR="00216751" w:rsidRPr="008E5249">
        <w:rPr>
          <w:rFonts w:ascii="Arial Nova" w:hAnsi="Arial Nova" w:cs="Arial"/>
          <w:sz w:val="22"/>
          <w:szCs w:val="22"/>
          <w:shd w:val="clear" w:color="auto" w:fill="FFFFFF"/>
        </w:rPr>
        <w:t xml:space="preserve"> and employment through a number of initiatives. At the </w:t>
      </w:r>
      <w:hyperlink r:id="rId46" w:history="1">
        <w:r w:rsidR="00216751" w:rsidRPr="008E5249">
          <w:rPr>
            <w:rStyle w:val="Hyperlink"/>
            <w:rFonts w:ascii="Arial Nova" w:hAnsi="Arial Nova" w:cs="Arial"/>
            <w:sz w:val="22"/>
            <w:szCs w:val="22"/>
            <w:shd w:val="clear" w:color="auto" w:fill="FFFFFF"/>
          </w:rPr>
          <w:t>Thrive Project</w:t>
        </w:r>
      </w:hyperlink>
      <w:r w:rsidR="00216751" w:rsidRPr="008E5249">
        <w:rPr>
          <w:rFonts w:ascii="Arial Nova" w:hAnsi="Arial Nova" w:cs="Arial"/>
          <w:sz w:val="22"/>
          <w:szCs w:val="22"/>
          <w:shd w:val="clear" w:color="auto" w:fill="FFFFFF"/>
        </w:rPr>
        <w:t>, a multi-disciplinary team of qualified youth workers, teachers, curriculum experts, SEND experts</w:t>
      </w:r>
      <w:r w:rsidRPr="008E5249">
        <w:rPr>
          <w:rFonts w:ascii="Arial Nova" w:hAnsi="Arial Nova" w:cs="Arial"/>
          <w:sz w:val="22"/>
          <w:szCs w:val="22"/>
          <w:shd w:val="clear" w:color="auto" w:fill="FFFFFF"/>
        </w:rPr>
        <w:t>,</w:t>
      </w:r>
      <w:r w:rsidR="00216751" w:rsidRPr="008E5249">
        <w:rPr>
          <w:rFonts w:ascii="Arial Nova" w:hAnsi="Arial Nova" w:cs="Arial"/>
          <w:sz w:val="22"/>
          <w:szCs w:val="22"/>
          <w:shd w:val="clear" w:color="auto" w:fill="FFFFFF"/>
        </w:rPr>
        <w:t xml:space="preserve"> and social, emotional</w:t>
      </w:r>
      <w:r w:rsidRPr="008E5249">
        <w:rPr>
          <w:rFonts w:ascii="Arial Nova" w:hAnsi="Arial Nova" w:cs="Arial"/>
          <w:sz w:val="22"/>
          <w:szCs w:val="22"/>
          <w:shd w:val="clear" w:color="auto" w:fill="FFFFFF"/>
        </w:rPr>
        <w:t>,</w:t>
      </w:r>
      <w:r w:rsidR="00216751" w:rsidRPr="008E5249">
        <w:rPr>
          <w:rFonts w:ascii="Arial Nova" w:hAnsi="Arial Nova" w:cs="Arial"/>
          <w:sz w:val="22"/>
          <w:szCs w:val="22"/>
          <w:shd w:val="clear" w:color="auto" w:fill="FFFFFF"/>
        </w:rPr>
        <w:t xml:space="preserve"> and mental health experts, provides tailored alternative provision with 1:1 mentoring, coaching, personal careers advice and guidance and wider bespoke support.</w:t>
      </w:r>
      <w:r w:rsidRPr="008E5249">
        <w:rPr>
          <w:rFonts w:ascii="Arial Nova" w:hAnsi="Arial Nova" w:cs="Arial"/>
          <w:sz w:val="22"/>
          <w:szCs w:val="22"/>
          <w:shd w:val="clear" w:color="auto" w:fill="FFFFFF"/>
        </w:rPr>
        <w:t xml:space="preserve"> Meanwhile, </w:t>
      </w:r>
      <w:hyperlink r:id="rId47" w:history="1">
        <w:r w:rsidR="00BC2D5A" w:rsidRPr="008E5249">
          <w:rPr>
            <w:rStyle w:val="Hyperlink"/>
            <w:rFonts w:ascii="Arial Nova" w:hAnsi="Arial Nova" w:cs="Arial"/>
            <w:sz w:val="22"/>
            <w:szCs w:val="22"/>
          </w:rPr>
          <w:t>East Sussex County Council ‘ESTAR’</w:t>
        </w:r>
      </w:hyperlink>
      <w:r w:rsidR="00BC2D5A" w:rsidRPr="008E5249">
        <w:rPr>
          <w:rFonts w:ascii="Arial Nova" w:hAnsi="Arial Nova" w:cs="Arial"/>
          <w:sz w:val="22"/>
          <w:szCs w:val="22"/>
        </w:rPr>
        <w:t xml:space="preserve"> team, based within the employment and skills team, worked with community sector partners to identify ways of delivering bespoke and tailored inclusive provision to those who are homeless and devised and trialled the </w:t>
      </w:r>
      <w:hyperlink r:id="rId48" w:history="1">
        <w:r w:rsidR="00BC2D5A" w:rsidRPr="008E5249">
          <w:rPr>
            <w:rStyle w:val="Hyperlink"/>
            <w:rFonts w:ascii="Arial Nova" w:hAnsi="Arial Nova" w:cs="Arial"/>
            <w:sz w:val="22"/>
            <w:szCs w:val="22"/>
          </w:rPr>
          <w:t>Moving on Up initiative</w:t>
        </w:r>
      </w:hyperlink>
      <w:r w:rsidR="00BC2D5A" w:rsidRPr="008E5249">
        <w:rPr>
          <w:rFonts w:ascii="Arial Nova" w:hAnsi="Arial Nova" w:cs="Arial"/>
          <w:sz w:val="22"/>
          <w:szCs w:val="22"/>
        </w:rPr>
        <w:t>.</w:t>
      </w:r>
    </w:p>
    <w:p w14:paraId="40FCAA84" w14:textId="12DAE381" w:rsidR="000214FE" w:rsidRPr="008E5249" w:rsidRDefault="000214FE" w:rsidP="009206F2">
      <w:pPr>
        <w:spacing w:after="0" w:line="240" w:lineRule="auto"/>
        <w:rPr>
          <w:rFonts w:ascii="Arial Nova" w:hAnsi="Arial Nova" w:cs="Arial"/>
          <w:sz w:val="22"/>
          <w:szCs w:val="22"/>
        </w:rPr>
      </w:pPr>
    </w:p>
    <w:p w14:paraId="1C42ECAC" w14:textId="0D33788B" w:rsidR="000214FE" w:rsidRPr="008E5249" w:rsidRDefault="006C5EFB" w:rsidP="00594BC4">
      <w:pPr>
        <w:spacing w:after="0" w:line="240" w:lineRule="auto"/>
        <w:rPr>
          <w:rFonts w:ascii="Arial Nova" w:hAnsi="Arial Nova" w:cs="Arial"/>
          <w:sz w:val="22"/>
          <w:szCs w:val="22"/>
        </w:rPr>
      </w:pPr>
      <w:r w:rsidRPr="008E5249">
        <w:rPr>
          <w:rFonts w:ascii="Arial Nova" w:hAnsi="Arial Nova" w:cs="Arial"/>
          <w:sz w:val="22"/>
          <w:szCs w:val="22"/>
        </w:rPr>
        <w:t>It is also important to work with Government</w:t>
      </w:r>
      <w:r w:rsidR="00263688" w:rsidRPr="008E5249">
        <w:rPr>
          <w:rFonts w:ascii="Arial Nova" w:hAnsi="Arial Nova" w:cs="Arial"/>
          <w:sz w:val="22"/>
          <w:szCs w:val="22"/>
        </w:rPr>
        <w:t xml:space="preserve"> departments and agencies </w:t>
      </w:r>
      <w:r w:rsidRPr="008E5249">
        <w:rPr>
          <w:rFonts w:ascii="Arial Nova" w:hAnsi="Arial Nova" w:cs="Arial"/>
          <w:sz w:val="22"/>
          <w:szCs w:val="22"/>
        </w:rPr>
        <w:t xml:space="preserve">to </w:t>
      </w:r>
      <w:r w:rsidR="002200D8" w:rsidRPr="008E5249">
        <w:rPr>
          <w:rFonts w:ascii="Arial Nova" w:hAnsi="Arial Nova" w:cs="Arial"/>
          <w:sz w:val="22"/>
          <w:szCs w:val="22"/>
        </w:rPr>
        <w:t>seek guidance and share learning</w:t>
      </w:r>
      <w:r w:rsidR="0050459F" w:rsidRPr="008E5249">
        <w:rPr>
          <w:rFonts w:ascii="Arial Nova" w:hAnsi="Arial Nova" w:cs="Arial"/>
          <w:sz w:val="22"/>
          <w:szCs w:val="22"/>
        </w:rPr>
        <w:t>. Th</w:t>
      </w:r>
      <w:r w:rsidR="004F5EE8" w:rsidRPr="008E5249">
        <w:rPr>
          <w:rFonts w:ascii="Arial Nova" w:hAnsi="Arial Nova" w:cs="Arial"/>
          <w:sz w:val="22"/>
          <w:szCs w:val="22"/>
        </w:rPr>
        <w:t xml:space="preserve">e </w:t>
      </w:r>
      <w:hyperlink r:id="rId49" w:history="1">
        <w:r w:rsidR="004F5EE8" w:rsidRPr="008E5249">
          <w:rPr>
            <w:rStyle w:val="Hyperlink"/>
            <w:rFonts w:ascii="Arial Nova" w:hAnsi="Arial Nova" w:cs="Arial"/>
            <w:sz w:val="22"/>
            <w:szCs w:val="22"/>
          </w:rPr>
          <w:t>Equality Hub</w:t>
        </w:r>
      </w:hyperlink>
      <w:r w:rsidR="004F5EE8" w:rsidRPr="008E5249">
        <w:rPr>
          <w:rFonts w:ascii="Arial Nova" w:hAnsi="Arial Nova" w:cs="Arial"/>
          <w:sz w:val="22"/>
          <w:szCs w:val="22"/>
        </w:rPr>
        <w:t xml:space="preserve"> pro</w:t>
      </w:r>
      <w:r w:rsidR="006E7A34" w:rsidRPr="008E5249">
        <w:rPr>
          <w:rFonts w:ascii="Arial Nova" w:hAnsi="Arial Nova" w:cs="Arial"/>
          <w:sz w:val="22"/>
          <w:szCs w:val="22"/>
        </w:rPr>
        <w:t>vides useful resources</w:t>
      </w:r>
      <w:r w:rsidR="002868B9" w:rsidRPr="008E5249">
        <w:rPr>
          <w:rFonts w:ascii="Arial Nova" w:hAnsi="Arial Nova" w:cs="Arial"/>
          <w:sz w:val="22"/>
          <w:szCs w:val="22"/>
        </w:rPr>
        <w:t xml:space="preserve"> to support economic inclusion. </w:t>
      </w:r>
    </w:p>
    <w:p w14:paraId="5C61D9C2" w14:textId="77777777" w:rsidR="00216751" w:rsidRPr="008E5249" w:rsidRDefault="00216751" w:rsidP="00637AC3">
      <w:pPr>
        <w:spacing w:after="0" w:line="240" w:lineRule="auto"/>
        <w:rPr>
          <w:rFonts w:ascii="Arial Nova" w:hAnsi="Arial Nova" w:cs="Arial"/>
          <w:sz w:val="22"/>
          <w:szCs w:val="22"/>
          <w:shd w:val="clear" w:color="auto" w:fill="FFFFFF"/>
        </w:rPr>
      </w:pPr>
    </w:p>
    <w:p w14:paraId="71283AA9" w14:textId="309E6CC7" w:rsidR="002714D4" w:rsidRPr="008E5249" w:rsidRDefault="002714D4" w:rsidP="649E5156">
      <w:pPr>
        <w:widowControl/>
        <w:spacing w:after="0" w:line="240" w:lineRule="auto"/>
        <w:rPr>
          <w:rFonts w:ascii="Arial Nova" w:hAnsi="Arial Nova" w:cs="Arial"/>
          <w:b/>
          <w:bCs/>
          <w:i/>
          <w:iCs/>
          <w:sz w:val="22"/>
          <w:szCs w:val="22"/>
        </w:rPr>
      </w:pPr>
      <w:bookmarkStart w:id="1" w:name="_Hlk135088366"/>
      <w:r w:rsidRPr="008E5249">
        <w:rPr>
          <w:rFonts w:ascii="Arial Nova" w:hAnsi="Arial Nova" w:cs="Arial"/>
          <w:b/>
          <w:bCs/>
          <w:i/>
          <w:iCs/>
          <w:sz w:val="22"/>
          <w:szCs w:val="22"/>
        </w:rPr>
        <w:t xml:space="preserve">Principle 4: </w:t>
      </w:r>
      <w:r w:rsidR="00A67E9F" w:rsidRPr="008E5249">
        <w:rPr>
          <w:rFonts w:ascii="Arial Nova" w:hAnsi="Arial Nova" w:cs="Arial"/>
          <w:b/>
          <w:bCs/>
          <w:i/>
          <w:iCs/>
          <w:sz w:val="22"/>
          <w:szCs w:val="22"/>
        </w:rPr>
        <w:t xml:space="preserve">Local government </w:t>
      </w:r>
      <w:r w:rsidRPr="008E5249">
        <w:rPr>
          <w:rFonts w:ascii="Arial Nova" w:hAnsi="Arial Nova" w:cs="Arial"/>
          <w:b/>
          <w:bCs/>
          <w:i/>
          <w:iCs/>
          <w:sz w:val="22"/>
          <w:szCs w:val="22"/>
        </w:rPr>
        <w:t>may want to assist businesses and employers to support good work practices to maximise economic inclusion in local areas.</w:t>
      </w:r>
    </w:p>
    <w:p w14:paraId="127C06C4" w14:textId="69CAA823" w:rsidR="00612431" w:rsidRPr="008E5249" w:rsidRDefault="002714D4" w:rsidP="00637AC3">
      <w:pPr>
        <w:pStyle w:val="ListParagraph"/>
        <w:spacing w:after="0" w:line="240" w:lineRule="auto"/>
        <w:ind w:left="454"/>
        <w:rPr>
          <w:rFonts w:ascii="Arial Nova" w:hAnsi="Arial Nova" w:cs="Arial"/>
          <w:sz w:val="22"/>
          <w:szCs w:val="22"/>
        </w:rPr>
      </w:pPr>
      <w:r w:rsidRPr="008E5249">
        <w:rPr>
          <w:rFonts w:ascii="Arial Nova" w:hAnsi="Arial Nova" w:cs="Arial"/>
          <w:sz w:val="22"/>
          <w:szCs w:val="22"/>
        </w:rPr>
        <w:t xml:space="preserve">         </w:t>
      </w:r>
      <w:bookmarkEnd w:id="1"/>
    </w:p>
    <w:p w14:paraId="4C375CEB" w14:textId="3FFA3509" w:rsidR="00612431" w:rsidRPr="008E5249" w:rsidRDefault="688CE995" w:rsidP="00CD67D0">
      <w:pPr>
        <w:spacing w:after="0" w:line="240" w:lineRule="auto"/>
        <w:rPr>
          <w:rFonts w:ascii="Arial Nova" w:hAnsi="Arial Nova" w:cs="Arial"/>
          <w:sz w:val="22"/>
          <w:szCs w:val="22"/>
        </w:rPr>
      </w:pPr>
      <w:r w:rsidRPr="008E5249">
        <w:rPr>
          <w:rFonts w:ascii="Arial Nova" w:hAnsi="Arial Nova" w:cs="Arial"/>
          <w:sz w:val="22"/>
          <w:szCs w:val="22"/>
        </w:rPr>
        <w:t>Businesses are often the primary providers of jobs and training opportunities.</w:t>
      </w:r>
      <w:r w:rsidR="00612431" w:rsidRPr="008E5249">
        <w:rPr>
          <w:rFonts w:ascii="Arial Nova" w:hAnsi="Arial Nova" w:cs="Arial"/>
          <w:color w:val="222222"/>
          <w:sz w:val="22"/>
          <w:szCs w:val="22"/>
          <w:shd w:val="clear" w:color="auto" w:fill="FFFFFF"/>
        </w:rPr>
        <w:t xml:space="preserve"> By collaborating with </w:t>
      </w:r>
      <w:r w:rsidR="00304DAC" w:rsidRPr="008E5249">
        <w:rPr>
          <w:rFonts w:ascii="Arial Nova" w:hAnsi="Arial Nova" w:cs="Arial"/>
          <w:sz w:val="22"/>
          <w:szCs w:val="22"/>
        </w:rPr>
        <w:t>local businesses and public sector employers</w:t>
      </w:r>
      <w:r w:rsidR="00612431" w:rsidRPr="008E5249">
        <w:rPr>
          <w:rFonts w:ascii="Arial Nova" w:hAnsi="Arial Nova" w:cs="Arial"/>
          <w:color w:val="222222"/>
          <w:sz w:val="22"/>
          <w:szCs w:val="22"/>
          <w:shd w:val="clear" w:color="auto" w:fill="FFFFFF"/>
        </w:rPr>
        <w:t xml:space="preserve"> </w:t>
      </w:r>
      <w:r w:rsidR="00F745BA" w:rsidRPr="008E5249">
        <w:rPr>
          <w:rFonts w:ascii="Arial Nova" w:hAnsi="Arial Nova" w:cs="Arial"/>
          <w:color w:val="222222"/>
          <w:sz w:val="22"/>
          <w:szCs w:val="22"/>
          <w:shd w:val="clear" w:color="auto" w:fill="FFFFFF"/>
        </w:rPr>
        <w:t xml:space="preserve">local government </w:t>
      </w:r>
      <w:r w:rsidR="00612431" w:rsidRPr="008E5249">
        <w:rPr>
          <w:rFonts w:ascii="Arial Nova" w:hAnsi="Arial Nova" w:cs="Arial"/>
          <w:color w:val="222222"/>
          <w:sz w:val="22"/>
          <w:szCs w:val="22"/>
          <w:shd w:val="clear" w:color="auto" w:fill="FFFFFF"/>
        </w:rPr>
        <w:t xml:space="preserve">can create initiatives and programmes that facilitate job creation, skills development, and increased workforce participation, and thus achieve a more </w:t>
      </w:r>
      <w:r w:rsidR="00612431" w:rsidRPr="008E5249">
        <w:rPr>
          <w:rFonts w:ascii="Arial Nova" w:hAnsi="Arial Nova" w:cs="Arial"/>
          <w:sz w:val="22"/>
          <w:szCs w:val="22"/>
        </w:rPr>
        <w:t xml:space="preserve">inclusive local economy. There are a number of ways the business sector can promote economic inclusion. </w:t>
      </w:r>
    </w:p>
    <w:p w14:paraId="02F47652" w14:textId="77777777" w:rsidR="00612431" w:rsidRPr="008E5249" w:rsidRDefault="00612431" w:rsidP="00637AC3">
      <w:pPr>
        <w:widowControl/>
        <w:spacing w:after="0" w:line="240" w:lineRule="auto"/>
        <w:rPr>
          <w:rFonts w:ascii="Arial Nova" w:hAnsi="Arial Nova" w:cs="Arial"/>
          <w:sz w:val="22"/>
          <w:szCs w:val="22"/>
        </w:rPr>
      </w:pPr>
    </w:p>
    <w:p w14:paraId="0037AC56" w14:textId="7053BDF9" w:rsidR="00612431" w:rsidRPr="008E5249" w:rsidRDefault="00612431" w:rsidP="00A2448C">
      <w:pPr>
        <w:spacing w:after="0" w:line="240" w:lineRule="auto"/>
        <w:rPr>
          <w:rFonts w:ascii="Arial Nova" w:hAnsi="Arial Nova" w:cs="Arial"/>
          <w:sz w:val="22"/>
          <w:szCs w:val="22"/>
        </w:rPr>
      </w:pPr>
      <w:r w:rsidRPr="008E5249">
        <w:rPr>
          <w:rFonts w:ascii="Arial Nova" w:hAnsi="Arial Nova" w:cs="Arial"/>
          <w:sz w:val="22"/>
          <w:szCs w:val="22"/>
          <w:shd w:val="clear" w:color="auto" w:fill="FFFFFF"/>
        </w:rPr>
        <w:t xml:space="preserve">Effective partnership work requires strong relationships between </w:t>
      </w:r>
      <w:r w:rsidR="00F745BA" w:rsidRPr="008E5249">
        <w:rPr>
          <w:rFonts w:ascii="Arial Nova" w:hAnsi="Arial Nova" w:cs="Arial"/>
          <w:sz w:val="22"/>
          <w:szCs w:val="22"/>
          <w:shd w:val="clear" w:color="auto" w:fill="FFFFFF"/>
        </w:rPr>
        <w:t xml:space="preserve">local government </w:t>
      </w:r>
      <w:r w:rsidRPr="008E5249">
        <w:rPr>
          <w:rFonts w:ascii="Arial Nova" w:hAnsi="Arial Nova" w:cs="Arial"/>
          <w:sz w:val="22"/>
          <w:szCs w:val="22"/>
          <w:shd w:val="clear" w:color="auto" w:fill="FFFFFF"/>
        </w:rPr>
        <w:t>and businesses.</w:t>
      </w:r>
      <w:r w:rsidR="005C4476" w:rsidRPr="008E5249">
        <w:rPr>
          <w:rFonts w:ascii="Arial Nova" w:hAnsi="Arial Nova" w:cs="Arial"/>
          <w:sz w:val="22"/>
          <w:szCs w:val="22"/>
          <w:shd w:val="clear" w:color="auto" w:fill="FFFFFF"/>
        </w:rPr>
        <w:t xml:space="preserve"> </w:t>
      </w:r>
      <w:r w:rsidRPr="008E5249">
        <w:rPr>
          <w:rFonts w:ascii="Arial Nova" w:hAnsi="Arial Nova" w:cs="Arial"/>
          <w:sz w:val="22"/>
          <w:szCs w:val="22"/>
        </w:rPr>
        <w:t xml:space="preserve">Councils </w:t>
      </w:r>
      <w:r w:rsidR="00F745BA" w:rsidRPr="008E5249">
        <w:rPr>
          <w:rFonts w:ascii="Arial Nova" w:hAnsi="Arial Nova" w:cs="Arial"/>
          <w:sz w:val="22"/>
          <w:szCs w:val="22"/>
        </w:rPr>
        <w:t xml:space="preserve">and combined authorities </w:t>
      </w:r>
      <w:r w:rsidRPr="008E5249">
        <w:rPr>
          <w:rFonts w:ascii="Arial Nova" w:hAnsi="Arial Nova" w:cs="Arial"/>
          <w:sz w:val="22"/>
          <w:szCs w:val="22"/>
        </w:rPr>
        <w:t xml:space="preserve">can establish regular communication </w:t>
      </w:r>
      <w:r w:rsidRPr="008E5249">
        <w:rPr>
          <w:rFonts w:ascii="Arial Nova" w:hAnsi="Arial Nova" w:cs="Arial"/>
          <w:sz w:val="22"/>
          <w:szCs w:val="22"/>
        </w:rPr>
        <w:lastRenderedPageBreak/>
        <w:t xml:space="preserve">channels with businesses and create forums where businesses can provide feedback on local economic issues. By building strong relationships, </w:t>
      </w:r>
      <w:r w:rsidR="007774FE">
        <w:rPr>
          <w:rFonts w:ascii="Arial Nova" w:hAnsi="Arial Nova" w:cs="Arial"/>
          <w:sz w:val="22"/>
          <w:szCs w:val="22"/>
        </w:rPr>
        <w:t xml:space="preserve">local government </w:t>
      </w:r>
      <w:r w:rsidRPr="008E5249">
        <w:rPr>
          <w:rFonts w:ascii="Arial Nova" w:hAnsi="Arial Nova" w:cs="Arial"/>
          <w:sz w:val="22"/>
          <w:szCs w:val="22"/>
        </w:rPr>
        <w:t xml:space="preserve">can gain a better understanding of the needs of local businesses and develop policies that are responsive to those needs. </w:t>
      </w:r>
      <w:r w:rsidR="00A2448C" w:rsidRPr="008E5249">
        <w:rPr>
          <w:rFonts w:ascii="Arial Nova" w:hAnsi="Arial Nova" w:cs="Arial"/>
          <w:sz w:val="22"/>
          <w:szCs w:val="22"/>
        </w:rPr>
        <w:t xml:space="preserve">For example, the </w:t>
      </w:r>
      <w:r w:rsidR="00A2448C" w:rsidRPr="008E5249">
        <w:rPr>
          <w:rFonts w:ascii="Arial Nova" w:hAnsi="Arial Nova" w:cs="Arial"/>
          <w:sz w:val="22"/>
          <w:szCs w:val="22"/>
          <w:shd w:val="clear" w:color="auto" w:fill="FFFFFF"/>
        </w:rPr>
        <w:t xml:space="preserve">skills needs data from employers can help inform the development of bespoke training programmes to ensure a pipeline of skills. This can prove particularly useful in the growing or emerging sectors, for example, green or digital. </w:t>
      </w:r>
      <w:r w:rsidR="00A2448C" w:rsidRPr="008E5249">
        <w:rPr>
          <w:rFonts w:ascii="Arial Nova" w:hAnsi="Arial Nova" w:cs="Arial"/>
          <w:sz w:val="22"/>
          <w:szCs w:val="22"/>
        </w:rPr>
        <w:br/>
      </w:r>
    </w:p>
    <w:p w14:paraId="1A7A2170" w14:textId="32F42FE1" w:rsidR="00241091" w:rsidRPr="008E5249" w:rsidRDefault="00A2448C" w:rsidP="00637AC3">
      <w:pPr>
        <w:pStyle w:val="NormalWeb"/>
        <w:widowControl/>
        <w:spacing w:before="0" w:beforeAutospacing="0" w:after="0" w:afterAutospacing="0" w:line="240" w:lineRule="auto"/>
        <w:rPr>
          <w:rFonts w:ascii="Arial Nova" w:hAnsi="Arial Nova" w:cs="Arial"/>
          <w:sz w:val="22"/>
          <w:szCs w:val="22"/>
        </w:rPr>
      </w:pPr>
      <w:r w:rsidRPr="008E5249">
        <w:rPr>
          <w:rFonts w:ascii="Arial Nova" w:hAnsi="Arial Nova" w:cs="Arial"/>
          <w:sz w:val="22"/>
          <w:szCs w:val="22"/>
          <w:shd w:val="clear" w:color="auto" w:fill="FFFFFF"/>
        </w:rPr>
        <w:t xml:space="preserve">Local government </w:t>
      </w:r>
      <w:r w:rsidR="00612431" w:rsidRPr="008E5249">
        <w:rPr>
          <w:rFonts w:ascii="Arial Nova" w:hAnsi="Arial Nova" w:cs="Arial"/>
          <w:sz w:val="22"/>
          <w:szCs w:val="22"/>
          <w:shd w:val="clear" w:color="auto" w:fill="FFFFFF"/>
        </w:rPr>
        <w:t xml:space="preserve">can encourage businesses to adopt socially responsible practices that promote economic inclusion. This can include promoting diversity and inclusion in the workplace, providing fair pay and benefits, and supporting local communities through corporate social responsibility initiatives. </w:t>
      </w:r>
      <w:r w:rsidR="00612431" w:rsidRPr="008E5249">
        <w:rPr>
          <w:rFonts w:ascii="Arial Nova" w:hAnsi="Arial Nova" w:cs="Arial"/>
          <w:sz w:val="22"/>
          <w:szCs w:val="22"/>
        </w:rPr>
        <w:t xml:space="preserve">The LGA commissioned </w:t>
      </w:r>
      <w:hyperlink r:id="rId50">
        <w:r w:rsidR="00612431" w:rsidRPr="008E5249">
          <w:rPr>
            <w:rStyle w:val="Hyperlink"/>
            <w:rFonts w:ascii="Arial Nova" w:hAnsi="Arial Nova" w:cs="Arial"/>
            <w:sz w:val="22"/>
            <w:szCs w:val="22"/>
          </w:rPr>
          <w:t>Good Work report</w:t>
        </w:r>
      </w:hyperlink>
      <w:r w:rsidR="00612431" w:rsidRPr="008E5249">
        <w:rPr>
          <w:rStyle w:val="Hyperlink"/>
          <w:rFonts w:ascii="Arial Nova" w:hAnsi="Arial Nova" w:cs="Arial"/>
          <w:sz w:val="22"/>
          <w:szCs w:val="22"/>
        </w:rPr>
        <w:t xml:space="preserve"> </w:t>
      </w:r>
      <w:r w:rsidR="00612431" w:rsidRPr="008E5249">
        <w:rPr>
          <w:rFonts w:ascii="Arial Nova" w:hAnsi="Arial Nova" w:cs="Arial"/>
          <w:sz w:val="22"/>
          <w:szCs w:val="22"/>
        </w:rPr>
        <w:t>sets out that there are significant benefits to creating ‘good work’ opportunities.</w:t>
      </w:r>
      <w:r w:rsidR="0007634B" w:rsidRPr="008E5249">
        <w:rPr>
          <w:rFonts w:ascii="Arial Nova" w:hAnsi="Arial Nova" w:cs="Arial"/>
          <w:sz w:val="22"/>
          <w:szCs w:val="22"/>
        </w:rPr>
        <w:t xml:space="preserve"> It also</w:t>
      </w:r>
      <w:r w:rsidR="00612431" w:rsidRPr="008E5249">
        <w:rPr>
          <w:rFonts w:ascii="Arial Nova" w:hAnsi="Arial Nova" w:cs="Arial"/>
          <w:sz w:val="22"/>
          <w:szCs w:val="22"/>
        </w:rPr>
        <w:t xml:space="preserve"> </w:t>
      </w:r>
      <w:r w:rsidR="0007634B" w:rsidRPr="008E5249">
        <w:rPr>
          <w:rFonts w:ascii="Arial Nova" w:hAnsi="Arial Nova" w:cs="Arial"/>
          <w:sz w:val="22"/>
          <w:szCs w:val="22"/>
        </w:rPr>
        <w:t>helps to achieve the levelling up ambitions of raising pay and employment to close the productivity gap.</w:t>
      </w:r>
      <w:r w:rsidR="00E1745F" w:rsidRPr="008E5249">
        <w:rPr>
          <w:rFonts w:ascii="Arial Nova" w:hAnsi="Arial Nova" w:cs="Arial"/>
          <w:sz w:val="22"/>
          <w:szCs w:val="22"/>
        </w:rPr>
        <w:t xml:space="preserve"> </w:t>
      </w:r>
      <w:r w:rsidR="00985731" w:rsidRPr="008E5249">
        <w:rPr>
          <w:rFonts w:ascii="Arial Nova" w:hAnsi="Arial Nova" w:cs="Arial"/>
          <w:sz w:val="22"/>
          <w:szCs w:val="22"/>
          <w:u w:val="single"/>
        </w:rPr>
        <w:t>Lambeth Council</w:t>
      </w:r>
      <w:r w:rsidR="00985731" w:rsidRPr="008E5249">
        <w:rPr>
          <w:rFonts w:ascii="Arial Nova" w:hAnsi="Arial Nova" w:cs="Arial"/>
          <w:sz w:val="22"/>
          <w:szCs w:val="22"/>
        </w:rPr>
        <w:t xml:space="preserve"> encourages and incentivise businesses to pay the London Living Wage</w:t>
      </w:r>
      <w:r w:rsidRPr="008E5249">
        <w:rPr>
          <w:rFonts w:ascii="Arial Nova" w:hAnsi="Arial Nova" w:cs="Arial"/>
          <w:sz w:val="22"/>
          <w:szCs w:val="22"/>
        </w:rPr>
        <w:t>.</w:t>
      </w:r>
      <w:r w:rsidR="00985731" w:rsidRPr="008E5249">
        <w:rPr>
          <w:rFonts w:ascii="Arial Nova" w:hAnsi="Arial Nova" w:cs="Arial"/>
          <w:sz w:val="22"/>
          <w:szCs w:val="22"/>
        </w:rPr>
        <w:t xml:space="preserve"> The council is also working with neighbouring boroughs Southwark and Lewisham to provide networking events for businesses. </w:t>
      </w:r>
      <w:r w:rsidR="00241091" w:rsidRPr="008E5249">
        <w:rPr>
          <w:rFonts w:ascii="Arial Nova" w:hAnsi="Arial Nova" w:cs="Arial"/>
          <w:sz w:val="22"/>
          <w:szCs w:val="22"/>
          <w:u w:val="single"/>
        </w:rPr>
        <w:t>Southwark Counci</w:t>
      </w:r>
      <w:r w:rsidR="00241091" w:rsidRPr="008E5249">
        <w:rPr>
          <w:rFonts w:ascii="Arial Nova" w:hAnsi="Arial Nova" w:cs="Arial"/>
          <w:sz w:val="22"/>
          <w:szCs w:val="22"/>
        </w:rPr>
        <w:t xml:space="preserve">l has developed a </w:t>
      </w:r>
      <w:hyperlink r:id="rId51" w:history="1">
        <w:r w:rsidR="00241091" w:rsidRPr="008E5249">
          <w:rPr>
            <w:rStyle w:val="Hyperlink"/>
            <w:rFonts w:ascii="Arial Nova" w:hAnsi="Arial Nova" w:cs="Arial"/>
            <w:sz w:val="22"/>
            <w:szCs w:val="22"/>
            <w:shd w:val="clear" w:color="auto" w:fill="FFFFFF"/>
          </w:rPr>
          <w:t>Southwark 2030: working together for a brighter future</w:t>
        </w:r>
      </w:hyperlink>
      <w:r w:rsidR="00241091" w:rsidRPr="008E5249">
        <w:rPr>
          <w:rStyle w:val="Hyperlink"/>
          <w:rFonts w:ascii="Arial Nova" w:hAnsi="Arial Nova" w:cs="Arial"/>
          <w:sz w:val="22"/>
          <w:szCs w:val="22"/>
          <w:shd w:val="clear" w:color="auto" w:fill="FFFFFF"/>
        </w:rPr>
        <w:t xml:space="preserve"> </w:t>
      </w:r>
      <w:r w:rsidR="00241091" w:rsidRPr="008E5249">
        <w:rPr>
          <w:rFonts w:ascii="Arial Nova" w:hAnsi="Arial Nova" w:cs="Arial"/>
          <w:sz w:val="22"/>
          <w:szCs w:val="22"/>
        </w:rPr>
        <w:t xml:space="preserve">vision. One of its </w:t>
      </w:r>
      <w:hyperlink r:id="rId52" w:history="1">
        <w:r w:rsidR="00241091" w:rsidRPr="008E5249">
          <w:rPr>
            <w:rStyle w:val="Hyperlink"/>
            <w:rFonts w:ascii="Arial Nova" w:hAnsi="Arial Nova" w:cs="Arial"/>
            <w:sz w:val="22"/>
            <w:szCs w:val="22"/>
          </w:rPr>
          <w:t>Fairer Future commitment</w:t>
        </w:r>
      </w:hyperlink>
      <w:r w:rsidR="00241091" w:rsidRPr="008E5249">
        <w:rPr>
          <w:rFonts w:ascii="Arial Nova" w:hAnsi="Arial Nova" w:cs="Arial"/>
          <w:sz w:val="22"/>
          <w:szCs w:val="22"/>
        </w:rPr>
        <w:t xml:space="preserve"> themes aims to tackle the barriers holding people back from securing good work.</w:t>
      </w:r>
    </w:p>
    <w:p w14:paraId="5BB45422" w14:textId="77777777" w:rsidR="00612431" w:rsidRPr="008E5249" w:rsidRDefault="00612431" w:rsidP="00637AC3">
      <w:pPr>
        <w:widowControl/>
        <w:spacing w:after="0" w:line="240" w:lineRule="auto"/>
        <w:rPr>
          <w:rFonts w:ascii="Arial Nova" w:hAnsi="Arial Nova" w:cs="Arial"/>
          <w:sz w:val="22"/>
          <w:szCs w:val="22"/>
        </w:rPr>
      </w:pPr>
    </w:p>
    <w:p w14:paraId="3DC9D5AB" w14:textId="49E55501" w:rsidR="007D6BEC" w:rsidRPr="008E5249" w:rsidRDefault="00A2448C" w:rsidP="00637AC3">
      <w:pPr>
        <w:widowControl/>
        <w:spacing w:after="0" w:line="240" w:lineRule="auto"/>
        <w:rPr>
          <w:rFonts w:ascii="Arial Nova" w:hAnsi="Arial Nova" w:cs="Arial"/>
          <w:sz w:val="22"/>
          <w:szCs w:val="22"/>
          <w:shd w:val="clear" w:color="auto" w:fill="FFFFFF"/>
        </w:rPr>
      </w:pPr>
      <w:r w:rsidRPr="008E5249">
        <w:rPr>
          <w:rFonts w:ascii="Arial Nova" w:hAnsi="Arial Nova" w:cs="Arial"/>
          <w:sz w:val="22"/>
          <w:szCs w:val="22"/>
        </w:rPr>
        <w:t xml:space="preserve">Councils and combined authorities </w:t>
      </w:r>
      <w:r w:rsidR="00612431" w:rsidRPr="008E5249">
        <w:rPr>
          <w:rFonts w:ascii="Arial Nova" w:hAnsi="Arial Nova" w:cs="Arial"/>
          <w:sz w:val="22"/>
          <w:szCs w:val="22"/>
        </w:rPr>
        <w:t xml:space="preserve">can encourage local procurement by working with businesses to use local suppliers and contractors, which can support local businesses and create employment opportunities for local residents. This can also help to build a more sustainable local economy by reducing transportation costs and supporting local supply chains. </w:t>
      </w:r>
      <w:hyperlink r:id="rId53" w:history="1">
        <w:r w:rsidR="00F51757" w:rsidRPr="008E5249">
          <w:rPr>
            <w:rStyle w:val="Hyperlink"/>
            <w:rFonts w:ascii="Arial Nova" w:hAnsi="Arial Nova" w:cs="Arial"/>
            <w:sz w:val="22"/>
            <w:szCs w:val="22"/>
          </w:rPr>
          <w:t>County Durham Pound Project</w:t>
        </w:r>
      </w:hyperlink>
      <w:r w:rsidR="007D6BEC" w:rsidRPr="008E5249">
        <w:rPr>
          <w:rStyle w:val="Hyperlink"/>
          <w:rFonts w:ascii="Arial Nova" w:hAnsi="Arial Nova" w:cs="Arial"/>
          <w:sz w:val="22"/>
          <w:szCs w:val="22"/>
        </w:rPr>
        <w:t xml:space="preserve"> </w:t>
      </w:r>
      <w:r w:rsidR="007D6BEC" w:rsidRPr="008E5249">
        <w:rPr>
          <w:rFonts w:ascii="Arial Nova" w:hAnsi="Arial Nova" w:cs="Arial"/>
          <w:sz w:val="22"/>
          <w:szCs w:val="22"/>
        </w:rPr>
        <w:t xml:space="preserve"> brings together twelve primarily public sector organisations which spend nearly £1 billion between</w:t>
      </w:r>
      <w:r w:rsidR="00B9428C" w:rsidRPr="008E5249">
        <w:rPr>
          <w:rFonts w:ascii="Arial Nova" w:hAnsi="Arial Nova" w:cs="Arial"/>
          <w:sz w:val="22"/>
          <w:szCs w:val="22"/>
        </w:rPr>
        <w:t xml:space="preserve"> them </w:t>
      </w:r>
      <w:r w:rsidR="007D6BEC" w:rsidRPr="008E5249">
        <w:rPr>
          <w:rFonts w:ascii="Arial Nova" w:hAnsi="Arial Nova" w:cs="Arial"/>
          <w:sz w:val="22"/>
          <w:szCs w:val="22"/>
        </w:rPr>
        <w:t>to maximise benefits to the local area from their expenditure</w:t>
      </w:r>
      <w:r w:rsidR="00B9428C" w:rsidRPr="008E5249">
        <w:rPr>
          <w:rFonts w:ascii="Arial Nova" w:hAnsi="Arial Nova" w:cs="Arial"/>
          <w:color w:val="444444"/>
          <w:sz w:val="22"/>
          <w:szCs w:val="22"/>
          <w:shd w:val="clear" w:color="auto" w:fill="FFFFFF"/>
        </w:rPr>
        <w:t>.</w:t>
      </w:r>
    </w:p>
    <w:p w14:paraId="6BB429BA" w14:textId="77777777" w:rsidR="00612431" w:rsidRPr="008E5249" w:rsidRDefault="00612431" w:rsidP="00637AC3">
      <w:pPr>
        <w:spacing w:after="0" w:line="240" w:lineRule="auto"/>
        <w:ind w:left="720"/>
        <w:rPr>
          <w:rFonts w:ascii="Arial Nova" w:hAnsi="Arial Nova" w:cs="Arial"/>
          <w:color w:val="242424"/>
          <w:sz w:val="22"/>
          <w:szCs w:val="22"/>
          <w:shd w:val="clear" w:color="auto" w:fill="FFFFFF"/>
        </w:rPr>
      </w:pPr>
    </w:p>
    <w:p w14:paraId="4028C29C" w14:textId="30606711" w:rsidR="00612431" w:rsidRPr="008E5249" w:rsidRDefault="00304DAC" w:rsidP="00637AC3">
      <w:pPr>
        <w:spacing w:after="0" w:line="240" w:lineRule="auto"/>
        <w:rPr>
          <w:rFonts w:ascii="Arial Nova" w:eastAsia="Calibri" w:hAnsi="Arial Nova" w:cs="Arial"/>
          <w:sz w:val="22"/>
          <w:szCs w:val="22"/>
        </w:rPr>
      </w:pPr>
      <w:r w:rsidRPr="008E5249">
        <w:rPr>
          <w:rFonts w:ascii="Arial Nova" w:hAnsi="Arial Nova" w:cs="Arial"/>
          <w:color w:val="222222"/>
          <w:sz w:val="22"/>
          <w:szCs w:val="22"/>
          <w:shd w:val="clear" w:color="auto" w:fill="FFFFFF"/>
        </w:rPr>
        <w:t>Local government c</w:t>
      </w:r>
      <w:r w:rsidR="00612431" w:rsidRPr="008E5249">
        <w:rPr>
          <w:rFonts w:ascii="Arial Nova" w:hAnsi="Arial Nova" w:cs="Arial"/>
          <w:color w:val="222222"/>
          <w:sz w:val="22"/>
          <w:szCs w:val="22"/>
          <w:shd w:val="clear" w:color="auto" w:fill="FFFFFF"/>
        </w:rPr>
        <w:t>an develop comprehensive economic development strategies that involve employers as key stakeholders. These strategies could focus on promoting sustainable growth, attracting investment, and creating an enabling environment for businesses to thrive</w:t>
      </w:r>
      <w:r w:rsidR="00CD507A" w:rsidRPr="008E5249">
        <w:rPr>
          <w:rFonts w:ascii="Arial Nova" w:hAnsi="Arial Nova" w:cs="Arial"/>
          <w:color w:val="222222"/>
          <w:sz w:val="22"/>
          <w:szCs w:val="22"/>
          <w:shd w:val="clear" w:color="auto" w:fill="FFFFFF"/>
        </w:rPr>
        <w:t xml:space="preserve"> and supporting </w:t>
      </w:r>
      <w:r w:rsidR="00CD507A" w:rsidRPr="008E5249">
        <w:rPr>
          <w:rFonts w:ascii="Arial Nova" w:hAnsi="Arial Nova" w:cs="Arial"/>
          <w:sz w:val="22"/>
          <w:szCs w:val="22"/>
          <w:shd w:val="clear" w:color="auto" w:fill="FFFFFF"/>
        </w:rPr>
        <w:t>entrepreneurship.</w:t>
      </w:r>
      <w:r w:rsidR="00612431" w:rsidRPr="008E5249">
        <w:rPr>
          <w:rFonts w:ascii="Arial Nova" w:hAnsi="Arial Nova" w:cs="Arial"/>
          <w:color w:val="222222"/>
          <w:sz w:val="22"/>
          <w:szCs w:val="22"/>
          <w:shd w:val="clear" w:color="auto" w:fill="FFFFFF"/>
        </w:rPr>
        <w:t xml:space="preserve"> </w:t>
      </w:r>
      <w:r w:rsidR="00612431" w:rsidRPr="008E5249">
        <w:rPr>
          <w:rFonts w:ascii="Arial Nova" w:hAnsi="Arial Nova" w:cs="Arial"/>
          <w:sz w:val="22"/>
          <w:szCs w:val="22"/>
          <w:shd w:val="clear" w:color="auto" w:fill="FFFFFF"/>
        </w:rPr>
        <w:t xml:space="preserve">The </w:t>
      </w:r>
      <w:r w:rsidR="00612431" w:rsidRPr="008E5249">
        <w:rPr>
          <w:rFonts w:ascii="Arial Nova" w:hAnsi="Arial Nova" w:cs="Arial"/>
          <w:color w:val="040C28"/>
          <w:sz w:val="22"/>
          <w:szCs w:val="22"/>
        </w:rPr>
        <w:t>Local Enterprise Partnerships (LEPs)</w:t>
      </w:r>
      <w:r w:rsidR="00612431" w:rsidRPr="008E5249">
        <w:rPr>
          <w:rFonts w:ascii="Arial Nova" w:eastAsia="Arial" w:hAnsi="Arial Nova" w:cs="Arial"/>
          <w:sz w:val="22"/>
          <w:szCs w:val="22"/>
        </w:rPr>
        <w:t xml:space="preserve"> transition next Spring present an opportunity for local government to enhance their economic development and business engagement role. </w:t>
      </w:r>
    </w:p>
    <w:p w14:paraId="3220859E" w14:textId="0D885B71" w:rsidR="002714D4" w:rsidRPr="008E5249" w:rsidRDefault="002714D4" w:rsidP="00637AC3">
      <w:pPr>
        <w:spacing w:after="0" w:line="240" w:lineRule="auto"/>
        <w:rPr>
          <w:rFonts w:ascii="Arial Nova" w:hAnsi="Arial Nova" w:cs="Arial"/>
          <w:sz w:val="22"/>
          <w:szCs w:val="22"/>
          <w:shd w:val="clear" w:color="auto" w:fill="FFFFFF"/>
        </w:rPr>
      </w:pPr>
    </w:p>
    <w:p w14:paraId="4C5CA1E1" w14:textId="34F20540" w:rsidR="002714D4" w:rsidRPr="008E5249" w:rsidRDefault="002714D4" w:rsidP="00637AC3">
      <w:pPr>
        <w:widowControl/>
        <w:spacing w:after="0" w:line="240" w:lineRule="auto"/>
        <w:rPr>
          <w:rFonts w:ascii="Arial Nova" w:hAnsi="Arial Nova" w:cs="Arial"/>
          <w:b/>
          <w:bCs/>
          <w:i/>
          <w:iCs/>
          <w:sz w:val="22"/>
          <w:szCs w:val="22"/>
        </w:rPr>
      </w:pPr>
      <w:r w:rsidRPr="008E5249">
        <w:rPr>
          <w:rFonts w:ascii="Arial Nova" w:hAnsi="Arial Nova" w:cs="Arial"/>
          <w:b/>
          <w:bCs/>
          <w:i/>
          <w:iCs/>
          <w:sz w:val="22"/>
          <w:szCs w:val="22"/>
        </w:rPr>
        <w:t xml:space="preserve">Principle 5: </w:t>
      </w:r>
      <w:r w:rsidR="000350F4" w:rsidRPr="008E5249">
        <w:rPr>
          <w:rFonts w:ascii="Arial Nova" w:hAnsi="Arial Nova" w:cs="Arial"/>
          <w:b/>
          <w:bCs/>
          <w:i/>
          <w:iCs/>
          <w:sz w:val="22"/>
          <w:szCs w:val="22"/>
        </w:rPr>
        <w:t xml:space="preserve">Local government </w:t>
      </w:r>
      <w:r w:rsidRPr="008E5249">
        <w:rPr>
          <w:rFonts w:ascii="Arial Nova" w:hAnsi="Arial Nova" w:cs="Arial"/>
          <w:b/>
          <w:bCs/>
          <w:i/>
          <w:iCs/>
          <w:sz w:val="22"/>
          <w:szCs w:val="22"/>
        </w:rPr>
        <w:t>may want to promote workforce equality, diversity and economic inclusion as an employer.</w:t>
      </w:r>
    </w:p>
    <w:p w14:paraId="226620D2" w14:textId="77777777" w:rsidR="00D67678" w:rsidRPr="008E5249" w:rsidRDefault="00D67678" w:rsidP="0026426D">
      <w:pPr>
        <w:widowControl/>
        <w:spacing w:after="0" w:line="240" w:lineRule="auto"/>
        <w:rPr>
          <w:rFonts w:ascii="Arial Nova" w:hAnsi="Arial Nova" w:cs="Arial"/>
          <w:sz w:val="22"/>
          <w:szCs w:val="22"/>
        </w:rPr>
      </w:pPr>
    </w:p>
    <w:p w14:paraId="00870353" w14:textId="454311E7" w:rsidR="0026426D" w:rsidRPr="008E5249" w:rsidRDefault="00CD507A" w:rsidP="0026426D">
      <w:pPr>
        <w:widowControl/>
        <w:spacing w:after="0" w:line="240" w:lineRule="auto"/>
        <w:rPr>
          <w:rFonts w:ascii="Arial Nova" w:hAnsi="Arial Nova" w:cs="Arial"/>
          <w:sz w:val="22"/>
          <w:szCs w:val="22"/>
        </w:rPr>
      </w:pPr>
      <w:r w:rsidRPr="008E5249">
        <w:rPr>
          <w:rFonts w:ascii="Arial Nova" w:hAnsi="Arial Nova" w:cs="Arial"/>
          <w:sz w:val="22"/>
          <w:szCs w:val="22"/>
        </w:rPr>
        <w:t>Local government</w:t>
      </w:r>
      <w:r w:rsidR="002714D4" w:rsidRPr="008E5249">
        <w:rPr>
          <w:rFonts w:ascii="Arial Nova" w:hAnsi="Arial Nova" w:cs="Arial"/>
          <w:sz w:val="22"/>
          <w:szCs w:val="22"/>
        </w:rPr>
        <w:t xml:space="preserve"> have a key role to play in promoting economic inclusion as an employer. As large employers, councils</w:t>
      </w:r>
      <w:r w:rsidR="007774FE">
        <w:rPr>
          <w:rFonts w:ascii="Arial Nova" w:hAnsi="Arial Nova" w:cs="Arial"/>
          <w:sz w:val="22"/>
          <w:szCs w:val="22"/>
        </w:rPr>
        <w:t xml:space="preserve"> and combined authorities </w:t>
      </w:r>
      <w:r w:rsidR="002714D4" w:rsidRPr="008E5249">
        <w:rPr>
          <w:rFonts w:ascii="Arial Nova" w:hAnsi="Arial Nova" w:cs="Arial"/>
          <w:sz w:val="22"/>
          <w:szCs w:val="22"/>
        </w:rPr>
        <w:t>can set an example by creating a diverse and inclusive workforce and providing opportunities for local residents to access employment and training</w:t>
      </w:r>
      <w:r w:rsidR="0026426D" w:rsidRPr="008E5249">
        <w:rPr>
          <w:rFonts w:ascii="Arial Nova" w:hAnsi="Arial Nova" w:cs="Arial"/>
          <w:sz w:val="22"/>
          <w:szCs w:val="22"/>
        </w:rPr>
        <w:t xml:space="preserve">. </w:t>
      </w:r>
    </w:p>
    <w:p w14:paraId="7F724988" w14:textId="77777777" w:rsidR="0026426D" w:rsidRPr="008E5249" w:rsidRDefault="0026426D" w:rsidP="0026426D">
      <w:pPr>
        <w:widowControl/>
        <w:spacing w:after="0" w:line="240" w:lineRule="auto"/>
        <w:rPr>
          <w:rFonts w:ascii="Arial Nova" w:hAnsi="Arial Nova" w:cs="Arial"/>
          <w:sz w:val="22"/>
          <w:szCs w:val="22"/>
        </w:rPr>
      </w:pPr>
    </w:p>
    <w:p w14:paraId="043B1714" w14:textId="0697FCEE" w:rsidR="00A3544D" w:rsidRPr="008E5249" w:rsidRDefault="00662666" w:rsidP="0026426D">
      <w:pPr>
        <w:widowControl/>
        <w:spacing w:after="0" w:line="240" w:lineRule="auto"/>
        <w:rPr>
          <w:rFonts w:ascii="Arial Nova" w:hAnsi="Arial Nova" w:cs="Arial"/>
          <w:sz w:val="22"/>
          <w:szCs w:val="22"/>
        </w:rPr>
      </w:pPr>
      <w:r w:rsidRPr="008E5249">
        <w:rPr>
          <w:rFonts w:ascii="Arial Nova" w:hAnsi="Arial Nova" w:cs="Arial"/>
          <w:sz w:val="22"/>
          <w:szCs w:val="22"/>
          <w:shd w:val="clear" w:color="auto" w:fill="FFFFFF"/>
        </w:rPr>
        <w:t xml:space="preserve">There are several ways </w:t>
      </w:r>
      <w:r w:rsidR="007774FE">
        <w:rPr>
          <w:rFonts w:ascii="Arial Nova" w:hAnsi="Arial Nova" w:cs="Arial"/>
          <w:sz w:val="22"/>
          <w:szCs w:val="22"/>
          <w:shd w:val="clear" w:color="auto" w:fill="FFFFFF"/>
        </w:rPr>
        <w:t xml:space="preserve">local government </w:t>
      </w:r>
      <w:r w:rsidRPr="008E5249">
        <w:rPr>
          <w:rFonts w:ascii="Arial Nova" w:hAnsi="Arial Nova" w:cs="Arial"/>
          <w:sz w:val="22"/>
          <w:szCs w:val="22"/>
          <w:shd w:val="clear" w:color="auto" w:fill="FFFFFF"/>
        </w:rPr>
        <w:t xml:space="preserve">can support this ambition. They </w:t>
      </w:r>
      <w:r w:rsidR="00E842FB" w:rsidRPr="008E5249">
        <w:rPr>
          <w:rFonts w:ascii="Arial Nova" w:hAnsi="Arial Nova" w:cs="Arial"/>
          <w:sz w:val="22"/>
          <w:szCs w:val="22"/>
          <w:shd w:val="clear" w:color="auto" w:fill="FFFFFF"/>
        </w:rPr>
        <w:t>can create a diverse and inclusive workforce</w:t>
      </w:r>
      <w:r w:rsidR="00207C66" w:rsidRPr="008E5249">
        <w:rPr>
          <w:rFonts w:ascii="Arial Nova" w:hAnsi="Arial Nova" w:cs="Arial"/>
          <w:sz w:val="22"/>
          <w:szCs w:val="22"/>
          <w:shd w:val="clear" w:color="auto" w:fill="FFFFFF"/>
        </w:rPr>
        <w:t xml:space="preserve"> </w:t>
      </w:r>
      <w:r w:rsidR="00207C66" w:rsidRPr="008E5249">
        <w:rPr>
          <w:rFonts w:ascii="Arial Nova" w:hAnsi="Arial Nova" w:cs="Arial"/>
          <w:sz w:val="22"/>
          <w:szCs w:val="22"/>
        </w:rPr>
        <w:t>by reviewing their end</w:t>
      </w:r>
      <w:r w:rsidR="000350F4" w:rsidRPr="008E5249">
        <w:rPr>
          <w:rFonts w:ascii="Arial Nova" w:hAnsi="Arial Nova" w:cs="Arial"/>
          <w:sz w:val="22"/>
          <w:szCs w:val="22"/>
        </w:rPr>
        <w:t>-to-end</w:t>
      </w:r>
      <w:r w:rsidR="00207C66" w:rsidRPr="008E5249">
        <w:rPr>
          <w:rFonts w:ascii="Arial Nova" w:hAnsi="Arial Nova" w:cs="Arial"/>
          <w:sz w:val="22"/>
          <w:szCs w:val="22"/>
        </w:rPr>
        <w:t xml:space="preserve"> recruitment strategies and activities;</w:t>
      </w:r>
      <w:r w:rsidR="00E842FB" w:rsidRPr="008E5249">
        <w:rPr>
          <w:rFonts w:ascii="Arial Nova" w:hAnsi="Arial Nova" w:cs="Arial"/>
          <w:sz w:val="22"/>
          <w:szCs w:val="22"/>
          <w:shd w:val="clear" w:color="auto" w:fill="FFFFFF"/>
        </w:rPr>
        <w:t xml:space="preserve"> by ensuring that their recruitment and selection processes are fair and transparent, and by providing equal opportunities for all candidates regardless of their background</w:t>
      </w:r>
      <w:r w:rsidR="00DE5051" w:rsidRPr="008E5249">
        <w:rPr>
          <w:rFonts w:ascii="Arial Nova" w:hAnsi="Arial Nova" w:cs="Arial"/>
          <w:sz w:val="22"/>
          <w:szCs w:val="22"/>
          <w:shd w:val="clear" w:color="auto" w:fill="FFFFFF"/>
        </w:rPr>
        <w:t xml:space="preserve">; </w:t>
      </w:r>
      <w:r w:rsidR="00E842FB" w:rsidRPr="008E5249">
        <w:rPr>
          <w:rFonts w:ascii="Arial Nova" w:hAnsi="Arial Nova" w:cs="Arial"/>
          <w:sz w:val="22"/>
          <w:szCs w:val="22"/>
          <w:shd w:val="clear" w:color="auto" w:fill="FFFFFF"/>
        </w:rPr>
        <w:t>provid</w:t>
      </w:r>
      <w:r w:rsidR="00DE5051" w:rsidRPr="008E5249">
        <w:rPr>
          <w:rFonts w:ascii="Arial Nova" w:hAnsi="Arial Nova" w:cs="Arial"/>
          <w:sz w:val="22"/>
          <w:szCs w:val="22"/>
          <w:shd w:val="clear" w:color="auto" w:fill="FFFFFF"/>
        </w:rPr>
        <w:t>ing</w:t>
      </w:r>
      <w:r w:rsidR="00E842FB" w:rsidRPr="008E5249">
        <w:rPr>
          <w:rFonts w:ascii="Arial Nova" w:hAnsi="Arial Nova" w:cs="Arial"/>
          <w:sz w:val="22"/>
          <w:szCs w:val="22"/>
          <w:shd w:val="clear" w:color="auto" w:fill="FFFFFF"/>
        </w:rPr>
        <w:t xml:space="preserve"> opportunities for local </w:t>
      </w:r>
      <w:r w:rsidR="00762A27" w:rsidRPr="008E5249">
        <w:rPr>
          <w:rFonts w:ascii="Arial Nova" w:hAnsi="Arial Nova" w:cs="Arial"/>
          <w:sz w:val="22"/>
          <w:szCs w:val="22"/>
          <w:shd w:val="clear" w:color="auto" w:fill="FFFFFF"/>
        </w:rPr>
        <w:t xml:space="preserve">residents </w:t>
      </w:r>
      <w:r w:rsidR="00E842FB" w:rsidRPr="008E5249">
        <w:rPr>
          <w:rFonts w:ascii="Arial Nova" w:hAnsi="Arial Nova" w:cs="Arial"/>
          <w:sz w:val="22"/>
          <w:szCs w:val="22"/>
          <w:shd w:val="clear" w:color="auto" w:fill="FFFFFF"/>
        </w:rPr>
        <w:t>to access employment and training by prioriti</w:t>
      </w:r>
      <w:r w:rsidR="00DE5051" w:rsidRPr="008E5249">
        <w:rPr>
          <w:rFonts w:ascii="Arial Nova" w:hAnsi="Arial Nova" w:cs="Arial"/>
          <w:sz w:val="22"/>
          <w:szCs w:val="22"/>
          <w:shd w:val="clear" w:color="auto" w:fill="FFFFFF"/>
        </w:rPr>
        <w:t>s</w:t>
      </w:r>
      <w:r w:rsidR="00E842FB" w:rsidRPr="008E5249">
        <w:rPr>
          <w:rFonts w:ascii="Arial Nova" w:hAnsi="Arial Nova" w:cs="Arial"/>
          <w:sz w:val="22"/>
          <w:szCs w:val="22"/>
          <w:shd w:val="clear" w:color="auto" w:fill="FFFFFF"/>
        </w:rPr>
        <w:t>ing local recruitment, offering apprenticeships and work experience placements, and working with local training providers to develop training program</w:t>
      </w:r>
      <w:r w:rsidR="00DE5051" w:rsidRPr="008E5249">
        <w:rPr>
          <w:rFonts w:ascii="Arial Nova" w:hAnsi="Arial Nova" w:cs="Arial"/>
          <w:sz w:val="22"/>
          <w:szCs w:val="22"/>
          <w:shd w:val="clear" w:color="auto" w:fill="FFFFFF"/>
        </w:rPr>
        <w:t>mes</w:t>
      </w:r>
      <w:r w:rsidR="00E842FB" w:rsidRPr="008E5249">
        <w:rPr>
          <w:rFonts w:ascii="Arial Nova" w:hAnsi="Arial Nova" w:cs="Arial"/>
          <w:sz w:val="22"/>
          <w:szCs w:val="22"/>
          <w:shd w:val="clear" w:color="auto" w:fill="FFFFFF"/>
        </w:rPr>
        <w:t xml:space="preserve"> that meet the needs of local </w:t>
      </w:r>
      <w:r w:rsidR="00762A27" w:rsidRPr="008E5249">
        <w:rPr>
          <w:rFonts w:ascii="Arial Nova" w:hAnsi="Arial Nova" w:cs="Arial"/>
          <w:sz w:val="22"/>
          <w:szCs w:val="22"/>
          <w:shd w:val="clear" w:color="auto" w:fill="FFFFFF"/>
        </w:rPr>
        <w:t>communities</w:t>
      </w:r>
      <w:r w:rsidR="00E842FB" w:rsidRPr="008E5249">
        <w:rPr>
          <w:rFonts w:ascii="Arial Nova" w:hAnsi="Arial Nova" w:cs="Arial"/>
          <w:sz w:val="22"/>
          <w:szCs w:val="22"/>
          <w:shd w:val="clear" w:color="auto" w:fill="FFFFFF"/>
        </w:rPr>
        <w:t>.</w:t>
      </w:r>
      <w:r w:rsidR="00AD2463" w:rsidRPr="008E5249">
        <w:rPr>
          <w:rFonts w:ascii="Arial Nova" w:hAnsi="Arial Nova" w:cs="Arial"/>
          <w:sz w:val="22"/>
          <w:szCs w:val="22"/>
          <w:shd w:val="clear" w:color="auto" w:fill="FFFFFF"/>
        </w:rPr>
        <w:t xml:space="preserve"> </w:t>
      </w:r>
      <w:r w:rsidR="000350F4" w:rsidRPr="008E5249">
        <w:rPr>
          <w:rFonts w:ascii="Arial Nova" w:hAnsi="Arial Nova" w:cs="Arial"/>
          <w:sz w:val="22"/>
          <w:szCs w:val="22"/>
          <w:shd w:val="clear" w:color="auto" w:fill="FFFFFF"/>
        </w:rPr>
        <w:t xml:space="preserve">Local government </w:t>
      </w:r>
      <w:r w:rsidR="00FD5F39" w:rsidRPr="008E5249">
        <w:rPr>
          <w:rFonts w:ascii="Arial Nova" w:hAnsi="Arial Nova" w:cs="Arial"/>
          <w:sz w:val="22"/>
          <w:szCs w:val="22"/>
          <w:shd w:val="clear" w:color="auto" w:fill="FFFFFF"/>
        </w:rPr>
        <w:t xml:space="preserve">can also support individual </w:t>
      </w:r>
      <w:r w:rsidR="007A774C" w:rsidRPr="008E5249">
        <w:rPr>
          <w:rFonts w:ascii="Arial Nova" w:hAnsi="Arial Nova" w:cs="Arial"/>
          <w:sz w:val="22"/>
          <w:szCs w:val="22"/>
          <w:shd w:val="clear" w:color="auto" w:fill="FFFFFF"/>
        </w:rPr>
        <w:t xml:space="preserve">when employed with inclusive leadership by ensuring </w:t>
      </w:r>
      <w:r w:rsidR="00EA21F4" w:rsidRPr="008E5249">
        <w:rPr>
          <w:rFonts w:ascii="Arial Nova" w:hAnsi="Arial Nova" w:cs="Arial"/>
          <w:sz w:val="22"/>
          <w:szCs w:val="22"/>
        </w:rPr>
        <w:t xml:space="preserve">managers at all levels have the skills and capability to manage </w:t>
      </w:r>
      <w:r w:rsidR="00EA21F4" w:rsidRPr="008E5249">
        <w:rPr>
          <w:rFonts w:ascii="Arial Nova" w:hAnsi="Arial Nova" w:cs="Arial"/>
          <w:sz w:val="22"/>
          <w:szCs w:val="22"/>
        </w:rPr>
        <w:lastRenderedPageBreak/>
        <w:t>diverse teams.</w:t>
      </w:r>
      <w:r w:rsidR="00AA1E06" w:rsidRPr="008E5249">
        <w:rPr>
          <w:rFonts w:ascii="Arial Nova" w:hAnsi="Arial Nova" w:cs="Arial"/>
          <w:sz w:val="22"/>
          <w:szCs w:val="22"/>
        </w:rPr>
        <w:t xml:space="preserve"> This also includes</w:t>
      </w:r>
      <w:r w:rsidR="007B4BEE" w:rsidRPr="008E5249">
        <w:rPr>
          <w:rFonts w:ascii="Arial Nova" w:hAnsi="Arial Nova" w:cs="Arial"/>
          <w:sz w:val="22"/>
          <w:szCs w:val="22"/>
        </w:rPr>
        <w:t xml:space="preserve"> flexibility to support staff</w:t>
      </w:r>
      <w:r w:rsidR="00B14BF0" w:rsidRPr="008E5249">
        <w:rPr>
          <w:rFonts w:ascii="Arial Nova" w:hAnsi="Arial Nova" w:cs="Arial"/>
          <w:sz w:val="22"/>
          <w:szCs w:val="22"/>
        </w:rPr>
        <w:t xml:space="preserve"> with disabilities, long term health conditions or caring responsibilities.</w:t>
      </w:r>
    </w:p>
    <w:p w14:paraId="380C805F" w14:textId="77777777" w:rsidR="000350F4" w:rsidRPr="008E5249" w:rsidRDefault="000350F4" w:rsidP="0026426D">
      <w:pPr>
        <w:widowControl/>
        <w:spacing w:after="0" w:line="240" w:lineRule="auto"/>
        <w:rPr>
          <w:rFonts w:ascii="Arial Nova" w:hAnsi="Arial Nova" w:cs="Arial"/>
          <w:sz w:val="22"/>
          <w:szCs w:val="22"/>
          <w:shd w:val="clear" w:color="auto" w:fill="FFFFFF"/>
        </w:rPr>
      </w:pPr>
    </w:p>
    <w:p w14:paraId="111EBB31" w14:textId="261BE0AA" w:rsidR="000C5DE7" w:rsidRPr="008E5249" w:rsidRDefault="00DE5051" w:rsidP="0026426D">
      <w:pPr>
        <w:widowControl/>
        <w:spacing w:after="0" w:line="240" w:lineRule="auto"/>
        <w:rPr>
          <w:rFonts w:ascii="Arial Nova" w:hAnsi="Arial Nova" w:cs="Arial"/>
          <w:sz w:val="22"/>
          <w:szCs w:val="22"/>
          <w:shd w:val="clear" w:color="auto" w:fill="FFFFFF"/>
        </w:rPr>
      </w:pPr>
      <w:r w:rsidRPr="008E5249">
        <w:rPr>
          <w:rFonts w:ascii="Arial Nova" w:hAnsi="Arial Nova" w:cs="Arial"/>
          <w:sz w:val="22"/>
          <w:szCs w:val="22"/>
          <w:shd w:val="clear" w:color="auto" w:fill="FFFFFF"/>
        </w:rPr>
        <w:t xml:space="preserve">As a large public sector employer, </w:t>
      </w:r>
      <w:r w:rsidR="007774FE">
        <w:rPr>
          <w:rFonts w:ascii="Arial Nova" w:hAnsi="Arial Nova" w:cs="Arial"/>
          <w:sz w:val="22"/>
          <w:szCs w:val="22"/>
          <w:shd w:val="clear" w:color="auto" w:fill="FFFFFF"/>
        </w:rPr>
        <w:t xml:space="preserve">local government </w:t>
      </w:r>
      <w:r w:rsidRPr="008E5249">
        <w:rPr>
          <w:rFonts w:ascii="Arial Nova" w:hAnsi="Arial Nova" w:cs="Arial"/>
          <w:sz w:val="22"/>
          <w:szCs w:val="22"/>
          <w:shd w:val="clear" w:color="auto" w:fill="FFFFFF"/>
        </w:rPr>
        <w:t xml:space="preserve">can lead by example and consequently </w:t>
      </w:r>
      <w:r w:rsidR="00E842FB" w:rsidRPr="008E5249">
        <w:rPr>
          <w:rFonts w:ascii="Arial Nova" w:hAnsi="Arial Nova" w:cs="Arial"/>
          <w:sz w:val="22"/>
          <w:szCs w:val="22"/>
          <w:shd w:val="clear" w:color="auto" w:fill="FFFFFF"/>
        </w:rPr>
        <w:t>encoura</w:t>
      </w:r>
      <w:r w:rsidR="005A3202" w:rsidRPr="008E5249">
        <w:rPr>
          <w:rFonts w:ascii="Arial Nova" w:hAnsi="Arial Nova" w:cs="Arial"/>
          <w:sz w:val="22"/>
          <w:szCs w:val="22"/>
          <w:shd w:val="clear" w:color="auto" w:fill="FFFFFF"/>
        </w:rPr>
        <w:t>ge</w:t>
      </w:r>
      <w:r w:rsidR="00E842FB" w:rsidRPr="008E5249">
        <w:rPr>
          <w:rFonts w:ascii="Arial Nova" w:hAnsi="Arial Nova" w:cs="Arial"/>
          <w:sz w:val="22"/>
          <w:szCs w:val="22"/>
          <w:shd w:val="clear" w:color="auto" w:fill="FFFFFF"/>
        </w:rPr>
        <w:t xml:space="preserve"> other local employers to </w:t>
      </w:r>
      <w:r w:rsidRPr="008E5249">
        <w:rPr>
          <w:rFonts w:ascii="Arial Nova" w:hAnsi="Arial Nova" w:cs="Arial"/>
          <w:sz w:val="22"/>
          <w:szCs w:val="22"/>
          <w:shd w:val="clear" w:color="auto" w:fill="FFFFFF"/>
        </w:rPr>
        <w:t>follow</w:t>
      </w:r>
      <w:r w:rsidR="00E842FB" w:rsidRPr="008E5249">
        <w:rPr>
          <w:rFonts w:ascii="Arial Nova" w:hAnsi="Arial Nova" w:cs="Arial"/>
          <w:sz w:val="22"/>
          <w:szCs w:val="22"/>
          <w:shd w:val="clear" w:color="auto" w:fill="FFFFFF"/>
        </w:rPr>
        <w:t xml:space="preserve"> the same</w:t>
      </w:r>
      <w:r w:rsidR="005A3202" w:rsidRPr="008E5249">
        <w:rPr>
          <w:rFonts w:ascii="Arial Nova" w:hAnsi="Arial Nova" w:cs="Arial"/>
          <w:sz w:val="22"/>
          <w:szCs w:val="22"/>
          <w:shd w:val="clear" w:color="auto" w:fill="FFFFFF"/>
        </w:rPr>
        <w:t xml:space="preserve"> practice</w:t>
      </w:r>
      <w:r w:rsidR="00E842FB" w:rsidRPr="008E5249">
        <w:rPr>
          <w:rFonts w:ascii="Arial Nova" w:hAnsi="Arial Nova" w:cs="Arial"/>
          <w:sz w:val="22"/>
          <w:szCs w:val="22"/>
          <w:shd w:val="clear" w:color="auto" w:fill="FFFFFF"/>
        </w:rPr>
        <w:t xml:space="preserve">. </w:t>
      </w:r>
      <w:r w:rsidRPr="008E5249">
        <w:rPr>
          <w:rFonts w:ascii="Arial Nova" w:hAnsi="Arial Nova" w:cs="Arial"/>
          <w:sz w:val="22"/>
          <w:szCs w:val="22"/>
          <w:shd w:val="clear" w:color="auto" w:fill="FFFFFF"/>
        </w:rPr>
        <w:t>D</w:t>
      </w:r>
      <w:r w:rsidR="00E842FB" w:rsidRPr="008E5249">
        <w:rPr>
          <w:rFonts w:ascii="Arial Nova" w:hAnsi="Arial Nova" w:cs="Arial"/>
          <w:sz w:val="22"/>
          <w:szCs w:val="22"/>
          <w:shd w:val="clear" w:color="auto" w:fill="FFFFFF"/>
        </w:rPr>
        <w:t xml:space="preserve">emonstrating </w:t>
      </w:r>
      <w:r w:rsidRPr="008E5249">
        <w:rPr>
          <w:rFonts w:ascii="Arial Nova" w:hAnsi="Arial Nova" w:cs="Arial"/>
          <w:sz w:val="22"/>
          <w:szCs w:val="22"/>
          <w:shd w:val="clear" w:color="auto" w:fill="FFFFFF"/>
        </w:rPr>
        <w:t xml:space="preserve">a </w:t>
      </w:r>
      <w:r w:rsidR="00E842FB" w:rsidRPr="008E5249">
        <w:rPr>
          <w:rFonts w:ascii="Arial Nova" w:hAnsi="Arial Nova" w:cs="Arial"/>
          <w:sz w:val="22"/>
          <w:szCs w:val="22"/>
          <w:shd w:val="clear" w:color="auto" w:fill="FFFFFF"/>
        </w:rPr>
        <w:t xml:space="preserve">commitment to economic inclusion can influence other employers and </w:t>
      </w:r>
      <w:r w:rsidRPr="008E5249">
        <w:rPr>
          <w:rFonts w:ascii="Arial Nova" w:hAnsi="Arial Nova" w:cs="Arial"/>
          <w:sz w:val="22"/>
          <w:szCs w:val="22"/>
          <w:shd w:val="clear" w:color="auto" w:fill="FFFFFF"/>
        </w:rPr>
        <w:t xml:space="preserve">thus </w:t>
      </w:r>
      <w:r w:rsidR="00D67678" w:rsidRPr="008E5249">
        <w:rPr>
          <w:rFonts w:ascii="Arial Nova" w:hAnsi="Arial Nova" w:cs="Arial"/>
          <w:sz w:val="22"/>
          <w:szCs w:val="22"/>
          <w:shd w:val="clear" w:color="auto" w:fill="FFFFFF"/>
        </w:rPr>
        <w:t>promote inclusive growth.</w:t>
      </w:r>
      <w:r w:rsidR="00E842FB" w:rsidRPr="008E5249">
        <w:rPr>
          <w:rFonts w:ascii="Arial Nova" w:hAnsi="Arial Nova" w:cs="Arial"/>
          <w:sz w:val="22"/>
          <w:szCs w:val="22"/>
          <w:shd w:val="clear" w:color="auto" w:fill="FFFFFF"/>
        </w:rPr>
        <w:t xml:space="preserve"> economy.</w:t>
      </w:r>
      <w:r w:rsidR="005A3202" w:rsidRPr="008E5249">
        <w:rPr>
          <w:rFonts w:ascii="Arial Nova" w:hAnsi="Arial Nova" w:cs="Arial"/>
          <w:sz w:val="22"/>
          <w:szCs w:val="22"/>
          <w:shd w:val="clear" w:color="auto" w:fill="FFFFFF"/>
        </w:rPr>
        <w:t xml:space="preserve"> </w:t>
      </w:r>
      <w:hyperlink r:id="rId54" w:history="1">
        <w:r w:rsidR="000C58B1" w:rsidRPr="008E5249">
          <w:rPr>
            <w:rStyle w:val="Hyperlink"/>
            <w:rFonts w:ascii="Arial Nova" w:hAnsi="Arial Nova" w:cs="Arial"/>
            <w:sz w:val="22"/>
            <w:szCs w:val="22"/>
            <w:shd w:val="clear" w:color="auto" w:fill="FFFFFF"/>
          </w:rPr>
          <w:t xml:space="preserve">LGA provides a range of support and resources to </w:t>
        </w:r>
        <w:r w:rsidR="005A3202" w:rsidRPr="008E5249">
          <w:rPr>
            <w:rStyle w:val="Hyperlink"/>
            <w:rFonts w:ascii="Arial Nova" w:hAnsi="Arial Nova" w:cs="Arial"/>
            <w:sz w:val="22"/>
            <w:szCs w:val="22"/>
            <w:shd w:val="clear" w:color="auto" w:fill="FFFFFF"/>
          </w:rPr>
          <w:t>help</w:t>
        </w:r>
        <w:r w:rsidR="000C58B1" w:rsidRPr="008E5249">
          <w:rPr>
            <w:rStyle w:val="Hyperlink"/>
            <w:rFonts w:ascii="Arial Nova" w:hAnsi="Arial Nova" w:cs="Arial"/>
            <w:sz w:val="22"/>
            <w:szCs w:val="22"/>
            <w:shd w:val="clear" w:color="auto" w:fill="FFFFFF"/>
          </w:rPr>
          <w:t xml:space="preserve"> local government </w:t>
        </w:r>
        <w:r w:rsidR="003E1165" w:rsidRPr="008E5249">
          <w:rPr>
            <w:rStyle w:val="Hyperlink"/>
            <w:rFonts w:ascii="Arial Nova" w:hAnsi="Arial Nova" w:cs="Arial"/>
            <w:sz w:val="22"/>
            <w:szCs w:val="22"/>
            <w:shd w:val="clear" w:color="auto" w:fill="FFFFFF"/>
          </w:rPr>
          <w:t>with</w:t>
        </w:r>
        <w:r w:rsidR="000C58B1" w:rsidRPr="008E5249">
          <w:rPr>
            <w:rStyle w:val="Hyperlink"/>
            <w:rFonts w:ascii="Arial Nova" w:hAnsi="Arial Nova" w:cs="Arial"/>
            <w:sz w:val="22"/>
            <w:szCs w:val="22"/>
            <w:shd w:val="clear" w:color="auto" w:fill="FFFFFF"/>
          </w:rPr>
          <w:t xml:space="preserve"> their </w:t>
        </w:r>
        <w:r w:rsidR="005A3202" w:rsidRPr="008E5249">
          <w:rPr>
            <w:rStyle w:val="Hyperlink"/>
            <w:rFonts w:ascii="Arial Nova" w:hAnsi="Arial Nova" w:cs="Arial"/>
            <w:sz w:val="22"/>
            <w:szCs w:val="22"/>
            <w:shd w:val="clear" w:color="auto" w:fill="FFFFFF"/>
          </w:rPr>
          <w:t>e</w:t>
        </w:r>
        <w:r w:rsidR="00897E3D" w:rsidRPr="008E5249">
          <w:rPr>
            <w:rStyle w:val="Hyperlink"/>
            <w:rFonts w:ascii="Arial Nova" w:hAnsi="Arial Nova" w:cs="Arial"/>
            <w:sz w:val="22"/>
            <w:szCs w:val="22"/>
            <w:shd w:val="clear" w:color="auto" w:fill="FFFFFF"/>
          </w:rPr>
          <w:t>quality, diversity and inclusion in the workforce</w:t>
        </w:r>
        <w:r w:rsidR="005A3202" w:rsidRPr="008E5249">
          <w:rPr>
            <w:rStyle w:val="Hyperlink"/>
            <w:rFonts w:ascii="Arial Nova" w:hAnsi="Arial Nova" w:cs="Arial"/>
            <w:sz w:val="22"/>
            <w:szCs w:val="22"/>
            <w:shd w:val="clear" w:color="auto" w:fill="FFFFFF"/>
          </w:rPr>
          <w:t xml:space="preserve"> </w:t>
        </w:r>
        <w:r w:rsidR="000C58B1" w:rsidRPr="008E5249">
          <w:rPr>
            <w:rStyle w:val="Hyperlink"/>
            <w:rFonts w:ascii="Arial Nova" w:hAnsi="Arial Nova" w:cs="Arial"/>
            <w:sz w:val="22"/>
            <w:szCs w:val="22"/>
            <w:shd w:val="clear" w:color="auto" w:fill="FFFFFF"/>
          </w:rPr>
          <w:t>priorities</w:t>
        </w:r>
      </w:hyperlink>
      <w:r w:rsidR="000C58B1" w:rsidRPr="008E5249">
        <w:rPr>
          <w:rFonts w:ascii="Arial Nova" w:hAnsi="Arial Nova" w:cs="Arial"/>
          <w:sz w:val="22"/>
          <w:szCs w:val="22"/>
          <w:shd w:val="clear" w:color="auto" w:fill="FFFFFF"/>
        </w:rPr>
        <w:t>. </w:t>
      </w:r>
      <w:hyperlink r:id="rId55" w:anchor=":~:text=The%20National%20Procurement%20Strategy%20for%20Local%20Government%20in%20England%202022,achieving%20community%20benefits." w:history="1">
        <w:r w:rsidR="000C5DE7" w:rsidRPr="008E5249">
          <w:rPr>
            <w:rStyle w:val="Hyperlink"/>
            <w:rFonts w:ascii="Arial Nova" w:hAnsi="Arial Nova" w:cs="Arial"/>
            <w:sz w:val="22"/>
            <w:szCs w:val="22"/>
            <w:shd w:val="clear" w:color="auto" w:fill="FFFFFF"/>
          </w:rPr>
          <w:t>The LGA National Procurement Strategy for Local Government in England 2022</w:t>
        </w:r>
      </w:hyperlink>
      <w:r w:rsidR="000C5DE7" w:rsidRPr="008E5249">
        <w:rPr>
          <w:rFonts w:ascii="Arial Nova" w:hAnsi="Arial Nova" w:cs="Arial"/>
          <w:sz w:val="22"/>
          <w:szCs w:val="22"/>
          <w:shd w:val="clear" w:color="auto" w:fill="FFFFFF"/>
        </w:rPr>
        <w:t xml:space="preserve"> vision is to </w:t>
      </w:r>
      <w:r w:rsidR="000C5DE7" w:rsidRPr="008E5249">
        <w:rPr>
          <w:rFonts w:ascii="Arial Nova" w:hAnsi="Arial Nova" w:cs="Arial"/>
          <w:i/>
          <w:iCs/>
          <w:sz w:val="22"/>
          <w:szCs w:val="22"/>
          <w:shd w:val="clear" w:color="auto" w:fill="FFFFFF"/>
        </w:rPr>
        <w:t xml:space="preserve">support local government procurement in developing from good to great. </w:t>
      </w:r>
      <w:r w:rsidR="000C5DE7" w:rsidRPr="008E5249">
        <w:rPr>
          <w:rFonts w:ascii="Arial Nova" w:hAnsi="Arial Nova" w:cs="Arial"/>
          <w:sz w:val="22"/>
          <w:szCs w:val="22"/>
          <w:shd w:val="clear" w:color="auto" w:fill="FFFFFF"/>
        </w:rPr>
        <w:t>It aims to help councils deliver both economic and social value to communities and levelling up within and between our places.</w:t>
      </w:r>
    </w:p>
    <w:p w14:paraId="0F69635A" w14:textId="77777777" w:rsidR="003D625A" w:rsidRPr="008E5249" w:rsidRDefault="003D625A" w:rsidP="003D625A">
      <w:pPr>
        <w:spacing w:after="0" w:line="240" w:lineRule="auto"/>
        <w:rPr>
          <w:rFonts w:ascii="Arial Nova" w:hAnsi="Arial Nova" w:cs="Arial"/>
          <w:sz w:val="22"/>
          <w:szCs w:val="22"/>
        </w:rPr>
      </w:pPr>
    </w:p>
    <w:p w14:paraId="43A06ABA" w14:textId="206B55B3" w:rsidR="00BC2D5A" w:rsidRPr="008E5249" w:rsidRDefault="000C5DE7" w:rsidP="0046322C">
      <w:pPr>
        <w:pStyle w:val="CommentText"/>
        <w:spacing w:after="0" w:line="240" w:lineRule="auto"/>
        <w:rPr>
          <w:rFonts w:ascii="Arial Nova" w:hAnsi="Arial Nova" w:cs="Arial"/>
          <w:sz w:val="22"/>
          <w:szCs w:val="22"/>
        </w:rPr>
      </w:pPr>
      <w:r w:rsidRPr="008E5249">
        <w:rPr>
          <w:rFonts w:ascii="Arial Nova" w:hAnsi="Arial Nova" w:cs="Arial"/>
          <w:sz w:val="22"/>
          <w:szCs w:val="22"/>
        </w:rPr>
        <w:t xml:space="preserve">Many councils </w:t>
      </w:r>
      <w:r w:rsidR="000350F4" w:rsidRPr="008E5249">
        <w:rPr>
          <w:rFonts w:ascii="Arial Nova" w:hAnsi="Arial Nova" w:cs="Arial"/>
          <w:sz w:val="22"/>
          <w:szCs w:val="22"/>
        </w:rPr>
        <w:t xml:space="preserve">and combined authorities </w:t>
      </w:r>
      <w:r w:rsidRPr="008E5249">
        <w:rPr>
          <w:rFonts w:ascii="Arial Nova" w:hAnsi="Arial Nova" w:cs="Arial"/>
          <w:sz w:val="22"/>
          <w:szCs w:val="22"/>
        </w:rPr>
        <w:t xml:space="preserve">are working to promote equality, diversity and economic inclusion as an employer. </w:t>
      </w:r>
      <w:hyperlink r:id="rId56" w:tgtFrame="_blank" w:history="1">
        <w:r w:rsidR="00216751" w:rsidRPr="008E5249">
          <w:rPr>
            <w:rStyle w:val="Hyperlink"/>
            <w:rFonts w:ascii="Arial Nova" w:hAnsi="Arial Nova" w:cs="Arial"/>
            <w:sz w:val="22"/>
            <w:szCs w:val="22"/>
            <w:lang w:eastAsia="en-GB"/>
          </w:rPr>
          <w:t>DurhamEnable</w:t>
        </w:r>
      </w:hyperlink>
      <w:r w:rsidR="00216751" w:rsidRPr="008E5249">
        <w:rPr>
          <w:rFonts w:ascii="Arial Nova" w:hAnsi="Arial Nova" w:cs="Arial"/>
          <w:color w:val="0E101A"/>
          <w:sz w:val="22"/>
          <w:szCs w:val="22"/>
        </w:rPr>
        <w:t> is a Durham County Council led Supported Employment Service for individuals who are aged 18 and above and have learning, physical, and/or mental health barriers to employment. The council is also a</w:t>
      </w:r>
      <w:r w:rsidR="00216751" w:rsidRPr="008E5249">
        <w:rPr>
          <w:rFonts w:ascii="Arial Nova" w:eastAsiaTheme="minorEastAsia" w:hAnsi="Arial Nova" w:cs="Arial"/>
          <w:sz w:val="22"/>
          <w:szCs w:val="22"/>
          <w:lang w:eastAsia="ja-JP"/>
        </w:rPr>
        <w:t xml:space="preserve">ddressing its skills needs through apprenticeships and has linked the </w:t>
      </w:r>
      <w:r w:rsidR="00216751" w:rsidRPr="008E5249">
        <w:rPr>
          <w:rFonts w:ascii="Arial Nova" w:hAnsi="Arial Nova" w:cs="Arial"/>
          <w:color w:val="0A0A0A"/>
          <w:sz w:val="22"/>
          <w:szCs w:val="22"/>
          <w:shd w:val="clear" w:color="auto" w:fill="FFFFFF"/>
        </w:rPr>
        <w:t xml:space="preserve">council’s ambition for a thriving economy with more and better jobs to an </w:t>
      </w:r>
      <w:hyperlink r:id="rId57" w:anchor=":~:text=The%20council's%20apprenticeship%20programme%20aims,jobs%20and%20learning%20opportunities%20with" w:history="1">
        <w:r w:rsidR="00216751" w:rsidRPr="008E5249">
          <w:rPr>
            <w:rStyle w:val="Hyperlink"/>
            <w:rFonts w:ascii="Arial Nova" w:hAnsi="Arial Nova" w:cs="Arial"/>
            <w:sz w:val="22"/>
            <w:szCs w:val="22"/>
            <w:shd w:val="clear" w:color="auto" w:fill="FFFFFF"/>
          </w:rPr>
          <w:t>Apprenticeship Strategy</w:t>
        </w:r>
      </w:hyperlink>
      <w:r w:rsidR="00216751" w:rsidRPr="008E5249">
        <w:rPr>
          <w:rStyle w:val="Hyperlink"/>
          <w:rFonts w:ascii="Arial Nova" w:hAnsi="Arial Nova" w:cs="Arial"/>
          <w:sz w:val="22"/>
          <w:szCs w:val="22"/>
          <w:shd w:val="clear" w:color="auto" w:fill="FFFFFF"/>
        </w:rPr>
        <w:t>.</w:t>
      </w:r>
      <w:r w:rsidRPr="008E5249">
        <w:rPr>
          <w:rStyle w:val="Hyperlink"/>
          <w:rFonts w:ascii="Arial Nova" w:hAnsi="Arial Nova" w:cs="Arial"/>
          <w:sz w:val="22"/>
          <w:szCs w:val="22"/>
          <w:shd w:val="clear" w:color="auto" w:fill="FFFFFF"/>
        </w:rPr>
        <w:t xml:space="preserve"> </w:t>
      </w:r>
      <w:hyperlink r:id="rId58" w:history="1">
        <w:r w:rsidR="00437581" w:rsidRPr="008E5249">
          <w:rPr>
            <w:rStyle w:val="Hyperlink"/>
            <w:rFonts w:ascii="Arial Nova" w:hAnsi="Arial Nova" w:cs="Arial"/>
            <w:sz w:val="22"/>
            <w:szCs w:val="22"/>
            <w:shd w:val="clear" w:color="auto" w:fill="FFFFFF"/>
          </w:rPr>
          <w:t xml:space="preserve">Hackney Borough Council has designed a number of programmes </w:t>
        </w:r>
        <w:r w:rsidR="00C62FA4" w:rsidRPr="008E5249">
          <w:rPr>
            <w:rStyle w:val="Hyperlink"/>
            <w:rFonts w:ascii="Arial Nova" w:hAnsi="Arial Nova" w:cs="Arial"/>
            <w:sz w:val="22"/>
            <w:szCs w:val="22"/>
            <w:shd w:val="clear" w:color="auto" w:fill="FFFFFF"/>
          </w:rPr>
          <w:t>focussing</w:t>
        </w:r>
        <w:r w:rsidR="00437581" w:rsidRPr="008E5249">
          <w:rPr>
            <w:rStyle w:val="Hyperlink"/>
            <w:rFonts w:ascii="Arial Nova" w:hAnsi="Arial Nova" w:cs="Arial"/>
            <w:sz w:val="22"/>
            <w:szCs w:val="22"/>
            <w:shd w:val="clear" w:color="auto" w:fill="FFFFFF"/>
          </w:rPr>
          <w:t xml:space="preserve"> on an inclusive approach to employment</w:t>
        </w:r>
      </w:hyperlink>
      <w:r w:rsidR="00437581" w:rsidRPr="008E5249">
        <w:rPr>
          <w:rStyle w:val="Hyperlink"/>
          <w:rFonts w:ascii="Arial Nova" w:hAnsi="Arial Nova" w:cs="Arial"/>
          <w:color w:val="4A6EE0"/>
          <w:sz w:val="22"/>
          <w:szCs w:val="22"/>
        </w:rPr>
        <w:t xml:space="preserve"> </w:t>
      </w:r>
      <w:r w:rsidR="003E1165" w:rsidRPr="008E5249">
        <w:rPr>
          <w:rFonts w:ascii="Arial Nova" w:hAnsi="Arial Nova" w:cs="Arial"/>
          <w:sz w:val="22"/>
          <w:szCs w:val="22"/>
        </w:rPr>
        <w:t>that</w:t>
      </w:r>
      <w:r w:rsidR="00437581" w:rsidRPr="008E5249">
        <w:rPr>
          <w:rFonts w:ascii="Arial Nova" w:hAnsi="Arial Nova" w:cs="Arial"/>
          <w:sz w:val="22"/>
          <w:szCs w:val="22"/>
        </w:rPr>
        <w:t xml:space="preserve"> engages</w:t>
      </w:r>
      <w:r w:rsidR="0046322C" w:rsidRPr="008E5249">
        <w:rPr>
          <w:rFonts w:ascii="Arial Nova" w:hAnsi="Arial Nova" w:cs="Arial"/>
          <w:sz w:val="22"/>
          <w:szCs w:val="22"/>
        </w:rPr>
        <w:t xml:space="preserve"> </w:t>
      </w:r>
      <w:r w:rsidR="00437581" w:rsidRPr="008E5249">
        <w:rPr>
          <w:rFonts w:ascii="Arial Nova" w:hAnsi="Arial Nova" w:cs="Arial"/>
          <w:sz w:val="22"/>
          <w:szCs w:val="22"/>
        </w:rPr>
        <w:t>and supports those experiencing disadvantage in the area, including, care leavers, young people with disabilities, and young Black men.</w:t>
      </w:r>
      <w:r w:rsidR="003D625A" w:rsidRPr="008E5249">
        <w:rPr>
          <w:rFonts w:ascii="Arial Nova" w:hAnsi="Arial Nova" w:cs="Arial"/>
          <w:sz w:val="22"/>
          <w:szCs w:val="22"/>
        </w:rPr>
        <w:t xml:space="preserve"> Meanwhile, </w:t>
      </w:r>
      <w:r w:rsidR="00BC2D5A" w:rsidRPr="008E5249">
        <w:rPr>
          <w:rFonts w:ascii="Arial Nova" w:hAnsi="Arial Nova" w:cs="Arial"/>
          <w:sz w:val="22"/>
          <w:szCs w:val="22"/>
          <w:u w:val="single"/>
        </w:rPr>
        <w:t>Hampshire County Council</w:t>
      </w:r>
      <w:r w:rsidR="00BC2D5A" w:rsidRPr="008E5249">
        <w:rPr>
          <w:rFonts w:ascii="Arial Nova" w:hAnsi="Arial Nova" w:cs="Arial"/>
          <w:sz w:val="22"/>
          <w:szCs w:val="22"/>
        </w:rPr>
        <w:t xml:space="preserve"> with its </w:t>
      </w:r>
      <w:hyperlink r:id="rId59" w:history="1">
        <w:r w:rsidR="00BC2D5A" w:rsidRPr="008E5249">
          <w:rPr>
            <w:rStyle w:val="Hyperlink"/>
            <w:rFonts w:ascii="Arial Nova" w:hAnsi="Arial Nova" w:cs="Arial"/>
            <w:sz w:val="22"/>
            <w:szCs w:val="22"/>
          </w:rPr>
          <w:t>Inclusion Strategy</w:t>
        </w:r>
      </w:hyperlink>
      <w:r w:rsidR="00BC2D5A" w:rsidRPr="008E5249">
        <w:rPr>
          <w:rFonts w:ascii="Arial Nova" w:hAnsi="Arial Nova" w:cs="Arial"/>
          <w:sz w:val="22"/>
          <w:szCs w:val="22"/>
        </w:rPr>
        <w:t xml:space="preserve"> is working to ensure that EDI is at the centre of its service provision both as an employer and also proactively engaging groups and individuals with protected characteristics in its skills, employment</w:t>
      </w:r>
      <w:r w:rsidR="00C62FA4" w:rsidRPr="008E5249">
        <w:rPr>
          <w:rFonts w:ascii="Arial Nova" w:hAnsi="Arial Nova" w:cs="Arial"/>
          <w:sz w:val="22"/>
          <w:szCs w:val="22"/>
        </w:rPr>
        <w:t>,</w:t>
      </w:r>
      <w:r w:rsidR="00BC2D5A" w:rsidRPr="008E5249">
        <w:rPr>
          <w:rFonts w:ascii="Arial Nova" w:hAnsi="Arial Nova" w:cs="Arial"/>
          <w:sz w:val="22"/>
          <w:szCs w:val="22"/>
        </w:rPr>
        <w:t xml:space="preserve"> and outdoor programmes.</w:t>
      </w:r>
    </w:p>
    <w:p w14:paraId="778AA5DC" w14:textId="4E1C4102" w:rsidR="00300B73" w:rsidRPr="008E5249" w:rsidRDefault="00300B73" w:rsidP="003D625A">
      <w:pPr>
        <w:spacing w:after="0" w:line="240" w:lineRule="auto"/>
        <w:rPr>
          <w:rFonts w:ascii="Arial Nova" w:hAnsi="Arial Nova" w:cs="Arial"/>
          <w:sz w:val="22"/>
          <w:szCs w:val="22"/>
        </w:rPr>
      </w:pPr>
    </w:p>
    <w:p w14:paraId="26B4FB2E" w14:textId="2507F713" w:rsidR="002714D4" w:rsidRPr="008E5249" w:rsidRDefault="002714D4" w:rsidP="00637AC3">
      <w:pPr>
        <w:widowControl/>
        <w:spacing w:after="0" w:line="240" w:lineRule="auto"/>
        <w:rPr>
          <w:rFonts w:ascii="Arial Nova" w:hAnsi="Arial Nova" w:cs="Arial"/>
          <w:b/>
          <w:bCs/>
          <w:i/>
          <w:iCs/>
          <w:sz w:val="22"/>
          <w:szCs w:val="22"/>
        </w:rPr>
      </w:pPr>
      <w:r w:rsidRPr="008E5249">
        <w:rPr>
          <w:rFonts w:ascii="Arial Nova" w:hAnsi="Arial Nova" w:cs="Arial"/>
          <w:b/>
          <w:bCs/>
          <w:i/>
          <w:iCs/>
          <w:sz w:val="22"/>
          <w:szCs w:val="22"/>
        </w:rPr>
        <w:t xml:space="preserve">Principle 6: </w:t>
      </w:r>
      <w:r w:rsidR="000350F4" w:rsidRPr="008E5249">
        <w:rPr>
          <w:rFonts w:ascii="Arial Nova" w:hAnsi="Arial Nova" w:cs="Arial"/>
          <w:b/>
          <w:bCs/>
          <w:i/>
          <w:iCs/>
          <w:sz w:val="22"/>
          <w:szCs w:val="22"/>
        </w:rPr>
        <w:t xml:space="preserve">Local government </w:t>
      </w:r>
      <w:r w:rsidRPr="008E5249">
        <w:rPr>
          <w:rFonts w:ascii="Arial Nova" w:hAnsi="Arial Nova" w:cs="Arial"/>
          <w:b/>
          <w:bCs/>
          <w:i/>
          <w:iCs/>
          <w:sz w:val="22"/>
          <w:szCs w:val="22"/>
        </w:rPr>
        <w:t>may want to monitor and evaluate progress to ensure economic inclusion is achieved for everyone.</w:t>
      </w:r>
    </w:p>
    <w:p w14:paraId="0814CA1D" w14:textId="77777777" w:rsidR="002714D4" w:rsidRPr="008E5249" w:rsidRDefault="002714D4" w:rsidP="00637AC3">
      <w:pPr>
        <w:pStyle w:val="ListParagraph"/>
        <w:spacing w:after="0" w:line="240" w:lineRule="auto"/>
        <w:ind w:left="454"/>
        <w:rPr>
          <w:rFonts w:ascii="Arial Nova" w:hAnsi="Arial Nova" w:cs="Arial"/>
          <w:b/>
          <w:bCs/>
          <w:i/>
          <w:iCs/>
          <w:sz w:val="22"/>
          <w:szCs w:val="22"/>
        </w:rPr>
      </w:pPr>
    </w:p>
    <w:p w14:paraId="209A6911" w14:textId="386B353C" w:rsidR="002714D4" w:rsidRPr="008E5249" w:rsidRDefault="002714D4" w:rsidP="00637AC3">
      <w:pPr>
        <w:widowControl/>
        <w:spacing w:after="0" w:line="240" w:lineRule="auto"/>
        <w:rPr>
          <w:rFonts w:ascii="Arial Nova" w:hAnsi="Arial Nova" w:cs="Arial"/>
          <w:sz w:val="22"/>
          <w:szCs w:val="22"/>
        </w:rPr>
      </w:pPr>
      <w:r w:rsidRPr="008E5249">
        <w:rPr>
          <w:rFonts w:ascii="Arial Nova" w:hAnsi="Arial Nova" w:cs="Arial"/>
          <w:sz w:val="22"/>
          <w:szCs w:val="22"/>
        </w:rPr>
        <w:t>To ensure effective progress is made toward</w:t>
      </w:r>
      <w:r w:rsidR="2C0C881B" w:rsidRPr="008E5249">
        <w:rPr>
          <w:rFonts w:ascii="Arial Nova" w:hAnsi="Arial Nova" w:cs="Arial"/>
          <w:sz w:val="22"/>
          <w:szCs w:val="22"/>
        </w:rPr>
        <w:t>s</w:t>
      </w:r>
      <w:r w:rsidRPr="008E5249">
        <w:rPr>
          <w:rFonts w:ascii="Arial Nova" w:hAnsi="Arial Nova" w:cs="Arial"/>
          <w:sz w:val="22"/>
          <w:szCs w:val="22"/>
        </w:rPr>
        <w:t xml:space="preserve"> achieving economic inclusion</w:t>
      </w:r>
      <w:r w:rsidR="72CD0567" w:rsidRPr="008E5249">
        <w:rPr>
          <w:rFonts w:ascii="Arial Nova" w:hAnsi="Arial Nova" w:cs="Arial"/>
          <w:sz w:val="22"/>
          <w:szCs w:val="22"/>
        </w:rPr>
        <w:t>,</w:t>
      </w:r>
      <w:r w:rsidRPr="008E5249">
        <w:rPr>
          <w:rFonts w:ascii="Arial Nova" w:hAnsi="Arial Nova" w:cs="Arial"/>
          <w:sz w:val="22"/>
          <w:szCs w:val="22"/>
        </w:rPr>
        <w:t xml:space="preserve"> councils and combined authorities may want to monitor and evaluate progress</w:t>
      </w:r>
      <w:r w:rsidR="00BC2D5A" w:rsidRPr="008E5249">
        <w:rPr>
          <w:rFonts w:ascii="Arial Nova" w:hAnsi="Arial Nova" w:cs="Arial"/>
          <w:sz w:val="22"/>
          <w:szCs w:val="22"/>
        </w:rPr>
        <w:t xml:space="preserve"> of </w:t>
      </w:r>
      <w:r w:rsidR="003C056C" w:rsidRPr="008E5249">
        <w:rPr>
          <w:rFonts w:ascii="Arial Nova" w:hAnsi="Arial Nova" w:cs="Arial"/>
          <w:sz w:val="22"/>
          <w:szCs w:val="22"/>
        </w:rPr>
        <w:t xml:space="preserve">their </w:t>
      </w:r>
      <w:r w:rsidR="00BC2D5A" w:rsidRPr="008E5249">
        <w:rPr>
          <w:rFonts w:ascii="Arial Nova" w:hAnsi="Arial Nova" w:cs="Arial"/>
          <w:sz w:val="22"/>
          <w:szCs w:val="22"/>
        </w:rPr>
        <w:t>strategies and actions plans</w:t>
      </w:r>
      <w:r w:rsidRPr="008E5249">
        <w:rPr>
          <w:rFonts w:ascii="Arial Nova" w:hAnsi="Arial Nova" w:cs="Arial"/>
          <w:sz w:val="22"/>
          <w:szCs w:val="22"/>
        </w:rPr>
        <w:t xml:space="preserve">. This can involve collecting and analysing data on workforce diversity, monitoring training outcomes, and evaluating the impact of initiatives aimed at improving economic inclusion. This can help to understand the impact of policies and initiatives, identify areas for improvement, and make evidence-based decisions on how to allocate resources and support local businesses and individuals. </w:t>
      </w:r>
    </w:p>
    <w:p w14:paraId="5EBD834C" w14:textId="77777777" w:rsidR="002714D4" w:rsidRPr="008E5249" w:rsidRDefault="002714D4" w:rsidP="00637AC3">
      <w:pPr>
        <w:pStyle w:val="ListParagraph"/>
        <w:spacing w:after="0" w:line="240" w:lineRule="auto"/>
        <w:ind w:left="454"/>
        <w:rPr>
          <w:rFonts w:ascii="Arial Nova" w:hAnsi="Arial Nova" w:cs="Arial"/>
          <w:sz w:val="22"/>
          <w:szCs w:val="22"/>
        </w:rPr>
      </w:pPr>
    </w:p>
    <w:p w14:paraId="3A61E800" w14:textId="2C0073E5" w:rsidR="00762A27" w:rsidRPr="008E5249" w:rsidRDefault="00762A27" w:rsidP="00637AC3">
      <w:pPr>
        <w:widowControl/>
        <w:spacing w:after="0" w:line="240" w:lineRule="auto"/>
        <w:rPr>
          <w:rFonts w:ascii="Arial Nova" w:hAnsi="Arial Nova" w:cs="Arial"/>
          <w:sz w:val="22"/>
          <w:szCs w:val="22"/>
          <w:shd w:val="clear" w:color="auto" w:fill="FFFFFF"/>
        </w:rPr>
      </w:pPr>
      <w:r w:rsidRPr="008E5249">
        <w:rPr>
          <w:rFonts w:ascii="Arial Nova" w:hAnsi="Arial Nova" w:cs="Arial"/>
          <w:sz w:val="22"/>
          <w:szCs w:val="22"/>
          <w:shd w:val="clear" w:color="auto" w:fill="FFFFFF"/>
        </w:rPr>
        <w:t xml:space="preserve">There are several ways in which </w:t>
      </w:r>
      <w:r w:rsidR="007774FE">
        <w:rPr>
          <w:rFonts w:ascii="Arial Nova" w:hAnsi="Arial Nova" w:cs="Arial"/>
          <w:sz w:val="22"/>
          <w:szCs w:val="22"/>
          <w:shd w:val="clear" w:color="auto" w:fill="FFFFFF"/>
        </w:rPr>
        <w:t xml:space="preserve">local government </w:t>
      </w:r>
      <w:r w:rsidRPr="008E5249">
        <w:rPr>
          <w:rFonts w:ascii="Arial Nova" w:hAnsi="Arial Nova" w:cs="Arial"/>
          <w:sz w:val="22"/>
          <w:szCs w:val="22"/>
          <w:shd w:val="clear" w:color="auto" w:fill="FFFFFF"/>
        </w:rPr>
        <w:t xml:space="preserve">can monitor and evaluate their progress in promoting economic inclusion: </w:t>
      </w:r>
    </w:p>
    <w:p w14:paraId="0FC1B4EF" w14:textId="77777777" w:rsidR="00762A27" w:rsidRPr="008E5249" w:rsidRDefault="00762A27" w:rsidP="00637AC3">
      <w:pPr>
        <w:spacing w:after="0" w:line="240" w:lineRule="auto"/>
        <w:ind w:left="720"/>
        <w:rPr>
          <w:rFonts w:ascii="Arial Nova" w:hAnsi="Arial Nova" w:cs="Arial"/>
          <w:sz w:val="22"/>
          <w:szCs w:val="22"/>
          <w:shd w:val="clear" w:color="auto" w:fill="FFFFFF"/>
        </w:rPr>
      </w:pPr>
    </w:p>
    <w:p w14:paraId="35D2CA41" w14:textId="01296093" w:rsidR="000214FE" w:rsidRPr="008E5249" w:rsidRDefault="008424B2" w:rsidP="4D5D6CF4">
      <w:pPr>
        <w:spacing w:after="0" w:line="240" w:lineRule="auto"/>
        <w:rPr>
          <w:rFonts w:ascii="Arial Nova" w:hAnsi="Arial Nova" w:cs="Arial"/>
          <w:sz w:val="22"/>
          <w:szCs w:val="22"/>
          <w:shd w:val="clear" w:color="auto" w:fill="FFFFFF"/>
        </w:rPr>
      </w:pPr>
      <w:r w:rsidRPr="008E5249">
        <w:rPr>
          <w:rFonts w:ascii="Arial Nova" w:hAnsi="Arial Nova" w:cs="Arial"/>
          <w:sz w:val="22"/>
          <w:szCs w:val="22"/>
          <w:shd w:val="clear" w:color="auto" w:fill="FFFFFF"/>
        </w:rPr>
        <w:t>Setting clear goals and targets</w:t>
      </w:r>
      <w:r w:rsidR="00460077" w:rsidRPr="008E5249">
        <w:rPr>
          <w:rFonts w:ascii="Arial Nova" w:hAnsi="Arial Nova" w:cs="Arial"/>
          <w:sz w:val="22"/>
          <w:szCs w:val="22"/>
          <w:shd w:val="clear" w:color="auto" w:fill="FFFFFF"/>
        </w:rPr>
        <w:t xml:space="preserve"> </w:t>
      </w:r>
      <w:r w:rsidRPr="008E5249">
        <w:rPr>
          <w:rFonts w:ascii="Arial Nova" w:hAnsi="Arial Nova" w:cs="Arial"/>
          <w:sz w:val="22"/>
          <w:szCs w:val="22"/>
          <w:shd w:val="clear" w:color="auto" w:fill="FFFFFF"/>
        </w:rPr>
        <w:t>that reflect priorities and vision for promoting economic inclusion in employment and skills</w:t>
      </w:r>
      <w:r w:rsidR="00460077" w:rsidRPr="008E5249">
        <w:rPr>
          <w:rFonts w:ascii="Arial Nova" w:hAnsi="Arial Nova" w:cs="Arial"/>
          <w:sz w:val="22"/>
          <w:szCs w:val="22"/>
          <w:shd w:val="clear" w:color="auto" w:fill="FFFFFF"/>
        </w:rPr>
        <w:t>.</w:t>
      </w:r>
      <w:r w:rsidRPr="008E5249">
        <w:rPr>
          <w:rFonts w:ascii="Arial Nova" w:hAnsi="Arial Nova" w:cs="Arial"/>
          <w:sz w:val="22"/>
          <w:szCs w:val="22"/>
          <w:shd w:val="clear" w:color="auto" w:fill="FFFFFF"/>
        </w:rPr>
        <w:t xml:space="preserve"> By setting goals and targets, </w:t>
      </w:r>
      <w:r w:rsidR="007774FE">
        <w:rPr>
          <w:rFonts w:ascii="Arial Nova" w:hAnsi="Arial Nova" w:cs="Arial"/>
          <w:sz w:val="22"/>
          <w:szCs w:val="22"/>
          <w:shd w:val="clear" w:color="auto" w:fill="FFFFFF"/>
        </w:rPr>
        <w:t xml:space="preserve">local government </w:t>
      </w:r>
      <w:r w:rsidRPr="008E5249">
        <w:rPr>
          <w:rFonts w:ascii="Arial Nova" w:hAnsi="Arial Nova" w:cs="Arial"/>
          <w:sz w:val="22"/>
          <w:szCs w:val="22"/>
          <w:shd w:val="clear" w:color="auto" w:fill="FFFFFF"/>
        </w:rPr>
        <w:t xml:space="preserve">can track </w:t>
      </w:r>
      <w:r w:rsidR="007774FE">
        <w:rPr>
          <w:rFonts w:ascii="Arial Nova" w:hAnsi="Arial Nova" w:cs="Arial"/>
          <w:sz w:val="22"/>
          <w:szCs w:val="22"/>
          <w:shd w:val="clear" w:color="auto" w:fill="FFFFFF"/>
        </w:rPr>
        <w:t>its</w:t>
      </w:r>
      <w:r w:rsidRPr="008E5249">
        <w:rPr>
          <w:rFonts w:ascii="Arial Nova" w:hAnsi="Arial Nova" w:cs="Arial"/>
          <w:sz w:val="22"/>
          <w:szCs w:val="22"/>
          <w:shd w:val="clear" w:color="auto" w:fill="FFFFFF"/>
        </w:rPr>
        <w:t xml:space="preserve"> progress and identify areas for improvement.</w:t>
      </w:r>
      <w:r w:rsidRPr="008E5249">
        <w:rPr>
          <w:rFonts w:ascii="Arial Nova" w:hAnsi="Arial Nova" w:cs="Arial"/>
          <w:sz w:val="22"/>
          <w:szCs w:val="22"/>
          <w:shd w:val="clear" w:color="auto" w:fill="FFFFFF"/>
        </w:rPr>
        <w:br/>
      </w:r>
    </w:p>
    <w:p w14:paraId="6614E95F" w14:textId="7FAEF43E" w:rsidR="00437581" w:rsidRPr="008E5249" w:rsidRDefault="00FD4578" w:rsidP="4D5D6CF4">
      <w:pPr>
        <w:spacing w:after="0" w:line="240" w:lineRule="auto"/>
        <w:rPr>
          <w:rFonts w:ascii="Arial Nova" w:eastAsiaTheme="minorEastAsia" w:hAnsi="Arial Nova" w:cs="Arial"/>
          <w:sz w:val="22"/>
          <w:szCs w:val="22"/>
          <w:lang w:eastAsia="ja-JP"/>
        </w:rPr>
      </w:pPr>
      <w:r w:rsidRPr="008E5249">
        <w:rPr>
          <w:rFonts w:ascii="Arial Nova" w:hAnsi="Arial Nova" w:cs="Arial"/>
          <w:sz w:val="22"/>
          <w:szCs w:val="22"/>
          <w:shd w:val="clear" w:color="auto" w:fill="FFFFFF"/>
        </w:rPr>
        <w:t xml:space="preserve">Gaining access to government departments </w:t>
      </w:r>
      <w:r w:rsidRPr="008E5249">
        <w:rPr>
          <w:rFonts w:ascii="Arial Nova" w:hAnsi="Arial Nova" w:cs="Arial"/>
          <w:sz w:val="22"/>
          <w:szCs w:val="22"/>
        </w:rPr>
        <w:t xml:space="preserve">and agencies held detailed data </w:t>
      </w:r>
      <w:r w:rsidRPr="008E5249">
        <w:rPr>
          <w:rFonts w:ascii="Arial Nova" w:hAnsi="Arial Nova" w:cs="Arial"/>
          <w:sz w:val="22"/>
          <w:szCs w:val="22"/>
          <w:shd w:val="clear" w:color="auto" w:fill="FFFFFF"/>
        </w:rPr>
        <w:t xml:space="preserve">and </w:t>
      </w:r>
      <w:r w:rsidR="008424B2" w:rsidRPr="008E5249">
        <w:rPr>
          <w:rFonts w:ascii="Arial Nova" w:hAnsi="Arial Nova" w:cs="Arial"/>
          <w:sz w:val="22"/>
          <w:szCs w:val="22"/>
          <w:shd w:val="clear" w:color="auto" w:fill="FFFFFF"/>
        </w:rPr>
        <w:t>analy</w:t>
      </w:r>
      <w:r w:rsidR="005836EA" w:rsidRPr="008E5249">
        <w:rPr>
          <w:rFonts w:ascii="Arial Nova" w:hAnsi="Arial Nova" w:cs="Arial"/>
          <w:sz w:val="22"/>
          <w:szCs w:val="22"/>
          <w:shd w:val="clear" w:color="auto" w:fill="FFFFFF"/>
        </w:rPr>
        <w:t>s</w:t>
      </w:r>
      <w:r w:rsidR="008424B2" w:rsidRPr="008E5249">
        <w:rPr>
          <w:rFonts w:ascii="Arial Nova" w:hAnsi="Arial Nova" w:cs="Arial"/>
          <w:sz w:val="22"/>
          <w:szCs w:val="22"/>
          <w:shd w:val="clear" w:color="auto" w:fill="FFFFFF"/>
        </w:rPr>
        <w:t xml:space="preserve">ing data on key economic indicators, such as employment rates, job vacancies, and skills shortages can help </w:t>
      </w:r>
      <w:r w:rsidRPr="008E5249">
        <w:rPr>
          <w:rFonts w:ascii="Arial Nova" w:hAnsi="Arial Nova" w:cs="Arial"/>
          <w:sz w:val="22"/>
          <w:szCs w:val="22"/>
          <w:shd w:val="clear" w:color="auto" w:fill="FFFFFF"/>
        </w:rPr>
        <w:t xml:space="preserve">local government </w:t>
      </w:r>
      <w:r w:rsidR="008424B2" w:rsidRPr="008E5249">
        <w:rPr>
          <w:rFonts w:ascii="Arial Nova" w:hAnsi="Arial Nova" w:cs="Arial"/>
          <w:sz w:val="22"/>
          <w:szCs w:val="22"/>
          <w:shd w:val="clear" w:color="auto" w:fill="FFFFFF"/>
        </w:rPr>
        <w:t>to identify trends and patterns, understand the needs of local businesses and residents, and assess the impact of their policies and initiatives. It is also essential to collect data on the demographics of the local workforce to ensure that economic inclusion policies are benefiting all groups equally.</w:t>
      </w:r>
      <w:r w:rsidR="005643E2" w:rsidRPr="008E5249">
        <w:rPr>
          <w:rFonts w:ascii="Arial Nova" w:hAnsi="Arial Nova" w:cs="Arial"/>
          <w:sz w:val="22"/>
          <w:szCs w:val="22"/>
          <w:shd w:val="clear" w:color="auto" w:fill="FFFFFF"/>
        </w:rPr>
        <w:t xml:space="preserve"> The </w:t>
      </w:r>
      <w:hyperlink r:id="rId60" w:tgtFrame="_blank" w:history="1">
        <w:r w:rsidR="005643E2" w:rsidRPr="008E5249">
          <w:rPr>
            <w:rStyle w:val="Hyperlink"/>
            <w:rFonts w:ascii="Arial Nova" w:hAnsi="Arial Nova" w:cs="Arial"/>
            <w:sz w:val="22"/>
            <w:szCs w:val="22"/>
          </w:rPr>
          <w:t>Local Government Procurement Index</w:t>
        </w:r>
      </w:hyperlink>
      <w:r w:rsidR="005643E2" w:rsidRPr="008E5249">
        <w:rPr>
          <w:rStyle w:val="Hyperlink"/>
          <w:rFonts w:ascii="Arial Nova" w:hAnsi="Arial Nova" w:cs="Arial"/>
          <w:sz w:val="22"/>
          <w:szCs w:val="22"/>
          <w:u w:val="none"/>
        </w:rPr>
        <w:t xml:space="preserve"> </w:t>
      </w:r>
      <w:r w:rsidR="005643E2" w:rsidRPr="008E5249">
        <w:rPr>
          <w:rFonts w:ascii="Arial Nova" w:hAnsi="Arial Nova" w:cs="Arial"/>
          <w:sz w:val="22"/>
          <w:szCs w:val="22"/>
          <w:shd w:val="clear" w:color="auto" w:fill="FFFFFF"/>
        </w:rPr>
        <w:t>is a useful tool that helps to identify what proportion of a council</w:t>
      </w:r>
      <w:r w:rsidR="00F77145" w:rsidRPr="008E5249">
        <w:rPr>
          <w:rFonts w:ascii="Arial Nova" w:hAnsi="Arial Nova" w:cs="Arial"/>
          <w:sz w:val="22"/>
          <w:szCs w:val="22"/>
          <w:shd w:val="clear" w:color="auto" w:fill="FFFFFF"/>
        </w:rPr>
        <w:t>’</w:t>
      </w:r>
      <w:r w:rsidR="005643E2" w:rsidRPr="008E5249">
        <w:rPr>
          <w:rFonts w:ascii="Arial Nova" w:hAnsi="Arial Nova" w:cs="Arial"/>
          <w:sz w:val="22"/>
          <w:szCs w:val="22"/>
          <w:shd w:val="clear" w:color="auto" w:fill="FFFFFF"/>
        </w:rPr>
        <w:t xml:space="preserve">s procurement </w:t>
      </w:r>
      <w:r w:rsidR="00762A27" w:rsidRPr="008E5249">
        <w:rPr>
          <w:rFonts w:ascii="Arial Nova" w:hAnsi="Arial Nova" w:cs="Arial"/>
          <w:sz w:val="22"/>
          <w:szCs w:val="22"/>
          <w:shd w:val="clear" w:color="auto" w:fill="FFFFFF"/>
        </w:rPr>
        <w:t>is awarded</w:t>
      </w:r>
      <w:r w:rsidR="005643E2" w:rsidRPr="008E5249">
        <w:rPr>
          <w:rFonts w:ascii="Arial Nova" w:hAnsi="Arial Nova" w:cs="Arial"/>
          <w:sz w:val="22"/>
          <w:szCs w:val="22"/>
          <w:shd w:val="clear" w:color="auto" w:fill="FFFFFF"/>
        </w:rPr>
        <w:t xml:space="preserve"> directly to SMEs, VCSEs and locally-based suppliers, and how this </w:t>
      </w:r>
      <w:r w:rsidR="005643E2" w:rsidRPr="008E5249">
        <w:rPr>
          <w:rFonts w:ascii="Arial Nova" w:hAnsi="Arial Nova" w:cs="Arial"/>
          <w:sz w:val="22"/>
          <w:szCs w:val="22"/>
          <w:shd w:val="clear" w:color="auto" w:fill="FFFFFF"/>
        </w:rPr>
        <w:lastRenderedPageBreak/>
        <w:t>compares with other authorities nationally</w:t>
      </w:r>
      <w:r w:rsidR="005643E2" w:rsidRPr="008E5249">
        <w:rPr>
          <w:rFonts w:ascii="Arial Nova" w:hAnsi="Arial Nova" w:cs="Arial"/>
          <w:color w:val="565656"/>
          <w:sz w:val="22"/>
          <w:szCs w:val="22"/>
          <w:lang w:eastAsia="en-GB"/>
        </w:rPr>
        <w:t>.</w:t>
      </w:r>
      <w:r w:rsidR="003D625A" w:rsidRPr="008E5249">
        <w:rPr>
          <w:rFonts w:ascii="Arial Nova" w:hAnsi="Arial Nova" w:cs="Arial"/>
          <w:color w:val="565656"/>
          <w:sz w:val="22"/>
          <w:szCs w:val="22"/>
          <w:lang w:eastAsia="en-GB"/>
        </w:rPr>
        <w:t xml:space="preserve"> </w:t>
      </w:r>
      <w:r w:rsidR="00437581" w:rsidRPr="008E5249">
        <w:rPr>
          <w:rFonts w:ascii="Arial Nova" w:eastAsiaTheme="minorEastAsia" w:hAnsi="Arial Nova" w:cs="Arial"/>
          <w:sz w:val="22"/>
          <w:szCs w:val="22"/>
          <w:u w:val="single"/>
          <w:lang w:eastAsia="ja-JP"/>
        </w:rPr>
        <w:t xml:space="preserve">Wigan Council </w:t>
      </w:r>
      <w:r w:rsidR="00437581" w:rsidRPr="008E5249">
        <w:rPr>
          <w:rFonts w:ascii="Arial Nova" w:eastAsiaTheme="minorEastAsia" w:hAnsi="Arial Nova" w:cs="Arial"/>
          <w:sz w:val="22"/>
          <w:szCs w:val="22"/>
          <w:lang w:eastAsia="ja-JP"/>
        </w:rPr>
        <w:t xml:space="preserve">is working with anchor partners across </w:t>
      </w:r>
      <w:r w:rsidR="00437581" w:rsidRPr="008E5249">
        <w:rPr>
          <w:rFonts w:ascii="Arial Nova" w:hAnsi="Arial Nova" w:cs="Arial"/>
          <w:sz w:val="22"/>
          <w:szCs w:val="22"/>
        </w:rPr>
        <w:t xml:space="preserve">the borough to use the public procurement as a lever to tackle some of the big challenges and create a fairer economy. </w:t>
      </w:r>
      <w:r w:rsidR="00437581" w:rsidRPr="008E5249">
        <w:rPr>
          <w:rFonts w:ascii="Arial Nova" w:eastAsiaTheme="minorEastAsia" w:hAnsi="Arial Nova" w:cs="Arial"/>
          <w:sz w:val="22"/>
          <w:szCs w:val="22"/>
          <w:lang w:eastAsia="ja-JP"/>
        </w:rPr>
        <w:t>P</w:t>
      </w:r>
      <w:r w:rsidR="00437581" w:rsidRPr="008E5249">
        <w:rPr>
          <w:rFonts w:ascii="Arial Nova" w:hAnsi="Arial Nova" w:cs="Arial"/>
          <w:sz w:val="22"/>
          <w:szCs w:val="22"/>
        </w:rPr>
        <w:t xml:space="preserve">rogressive procurement is a key part of </w:t>
      </w:r>
      <w:hyperlink r:id="rId61" w:history="1">
        <w:r w:rsidR="00437581" w:rsidRPr="008E5249">
          <w:rPr>
            <w:rStyle w:val="Hyperlink"/>
            <w:rFonts w:ascii="Arial Nova" w:hAnsi="Arial Nova" w:cs="Arial"/>
            <w:sz w:val="22"/>
            <w:szCs w:val="22"/>
          </w:rPr>
          <w:t>Wigan Council’s Community Wealth Building strategy</w:t>
        </w:r>
      </w:hyperlink>
      <w:r w:rsidR="00437581" w:rsidRPr="008E5249">
        <w:rPr>
          <w:rFonts w:ascii="Arial Nova" w:hAnsi="Arial Nova" w:cs="Arial"/>
          <w:sz w:val="22"/>
          <w:szCs w:val="22"/>
        </w:rPr>
        <w:t xml:space="preserve"> that ensures greater economic, social and environmental benefits are achieved. </w:t>
      </w:r>
    </w:p>
    <w:p w14:paraId="1EA10F80" w14:textId="77777777" w:rsidR="00437581" w:rsidRPr="008E5249" w:rsidRDefault="00437581" w:rsidP="00637AC3">
      <w:pPr>
        <w:spacing w:after="0" w:line="240" w:lineRule="auto"/>
        <w:rPr>
          <w:rStyle w:val="Hyperlink"/>
          <w:rFonts w:ascii="Arial Nova" w:hAnsi="Arial Nova" w:cs="Arial"/>
          <w:sz w:val="22"/>
          <w:szCs w:val="22"/>
        </w:rPr>
      </w:pPr>
    </w:p>
    <w:p w14:paraId="4E5819CB" w14:textId="65B2A486" w:rsidR="00103FAC" w:rsidRPr="008E5249" w:rsidRDefault="00B130AC" w:rsidP="00A250CC">
      <w:pPr>
        <w:spacing w:after="0" w:line="240" w:lineRule="auto"/>
        <w:rPr>
          <w:rFonts w:ascii="Arial Nova" w:eastAsiaTheme="minorEastAsia" w:hAnsi="Arial Nova" w:cs="Arial"/>
          <w:sz w:val="22"/>
          <w:szCs w:val="22"/>
          <w:lang w:eastAsia="ja-JP"/>
        </w:rPr>
      </w:pPr>
      <w:r w:rsidRPr="008E5249">
        <w:rPr>
          <w:rFonts w:ascii="Arial Nova" w:hAnsi="Arial Nova" w:cs="Arial"/>
          <w:sz w:val="22"/>
          <w:szCs w:val="22"/>
          <w:shd w:val="clear" w:color="auto" w:fill="FFFFFF"/>
        </w:rPr>
        <w:t>C</w:t>
      </w:r>
      <w:r w:rsidR="008424B2" w:rsidRPr="008E5249">
        <w:rPr>
          <w:rFonts w:ascii="Arial Nova" w:hAnsi="Arial Nova" w:cs="Arial"/>
          <w:sz w:val="22"/>
          <w:szCs w:val="22"/>
          <w:shd w:val="clear" w:color="auto" w:fill="FFFFFF"/>
        </w:rPr>
        <w:t>ouncils</w:t>
      </w:r>
      <w:r w:rsidR="007774FE">
        <w:rPr>
          <w:rFonts w:ascii="Arial Nova" w:hAnsi="Arial Nova" w:cs="Arial"/>
          <w:sz w:val="22"/>
          <w:szCs w:val="22"/>
          <w:shd w:val="clear" w:color="auto" w:fill="FFFFFF"/>
        </w:rPr>
        <w:t xml:space="preserve"> and combined authorities</w:t>
      </w:r>
      <w:r w:rsidR="008424B2" w:rsidRPr="008E5249">
        <w:rPr>
          <w:rFonts w:ascii="Arial Nova" w:hAnsi="Arial Nova" w:cs="Arial"/>
          <w:sz w:val="22"/>
          <w:szCs w:val="22"/>
          <w:shd w:val="clear" w:color="auto" w:fill="FFFFFF"/>
        </w:rPr>
        <w:t xml:space="preserve"> can share best practices with other councils and organi</w:t>
      </w:r>
      <w:r w:rsidRPr="008E5249">
        <w:rPr>
          <w:rFonts w:ascii="Arial Nova" w:hAnsi="Arial Nova" w:cs="Arial"/>
          <w:sz w:val="22"/>
          <w:szCs w:val="22"/>
          <w:shd w:val="clear" w:color="auto" w:fill="FFFFFF"/>
        </w:rPr>
        <w:t>s</w:t>
      </w:r>
      <w:r w:rsidR="008424B2" w:rsidRPr="008E5249">
        <w:rPr>
          <w:rFonts w:ascii="Arial Nova" w:hAnsi="Arial Nova" w:cs="Arial"/>
          <w:sz w:val="22"/>
          <w:szCs w:val="22"/>
          <w:shd w:val="clear" w:color="auto" w:fill="FFFFFF"/>
        </w:rPr>
        <w:t xml:space="preserve">ations to learn from their experiences and improve their own policies and initiatives. By sharing best practices, </w:t>
      </w:r>
      <w:r w:rsidR="007774FE">
        <w:rPr>
          <w:rFonts w:ascii="Arial Nova" w:hAnsi="Arial Nova" w:cs="Arial"/>
          <w:sz w:val="22"/>
          <w:szCs w:val="22"/>
          <w:shd w:val="clear" w:color="auto" w:fill="FFFFFF"/>
        </w:rPr>
        <w:t xml:space="preserve">local government </w:t>
      </w:r>
      <w:r w:rsidR="008424B2" w:rsidRPr="008E5249">
        <w:rPr>
          <w:rFonts w:ascii="Arial Nova" w:hAnsi="Arial Nova" w:cs="Arial"/>
          <w:sz w:val="22"/>
          <w:szCs w:val="22"/>
          <w:shd w:val="clear" w:color="auto" w:fill="FFFFFF"/>
        </w:rPr>
        <w:t>can accelerate progress and create a more inclusive local economy.</w:t>
      </w:r>
      <w:r w:rsidR="008424B2" w:rsidRPr="008E5249">
        <w:rPr>
          <w:rFonts w:ascii="Arial Nova" w:hAnsi="Arial Nova" w:cs="Arial"/>
          <w:sz w:val="22"/>
          <w:szCs w:val="22"/>
          <w:shd w:val="clear" w:color="auto" w:fill="FFFFFF"/>
        </w:rPr>
        <w:br/>
      </w:r>
    </w:p>
    <w:p w14:paraId="6C485E9E" w14:textId="77777777" w:rsidR="008E5249" w:rsidRPr="008E5249" w:rsidRDefault="008E5249" w:rsidP="008E5249">
      <w:pPr>
        <w:spacing w:after="0" w:line="240" w:lineRule="auto"/>
        <w:rPr>
          <w:rFonts w:ascii="Arial Nova" w:eastAsiaTheme="minorEastAsia" w:hAnsi="Arial Nova" w:cs="Arial"/>
          <w:sz w:val="22"/>
          <w:szCs w:val="22"/>
          <w:lang w:eastAsia="ja-JP"/>
        </w:rPr>
      </w:pPr>
      <w:r w:rsidRPr="008E5249">
        <w:rPr>
          <w:rFonts w:ascii="Arial Nova" w:eastAsiaTheme="minorEastAsia" w:hAnsi="Arial Nova" w:cs="Arial"/>
          <w:sz w:val="22"/>
          <w:szCs w:val="22"/>
          <w:lang w:eastAsia="ja-JP"/>
        </w:rPr>
        <w:t>The six guiding principles outlined above are universally relevant to underpinning equality, diversity, and economic inclusion in employment and skills. These principles should be adopted in parallel to reflect the fact advancing economic inclusion requires a holistic approach across many different policy areas and programmes.</w:t>
      </w:r>
    </w:p>
    <w:p w14:paraId="2F62D181" w14:textId="77777777" w:rsidR="008E5249" w:rsidRPr="008E5249" w:rsidRDefault="008E5249" w:rsidP="008E5249">
      <w:pPr>
        <w:spacing w:after="0" w:line="240" w:lineRule="auto"/>
        <w:rPr>
          <w:rFonts w:ascii="Arial Nova" w:eastAsiaTheme="minorEastAsia" w:hAnsi="Arial Nova" w:cs="Arial"/>
          <w:sz w:val="22"/>
          <w:szCs w:val="22"/>
          <w:lang w:eastAsia="ja-JP"/>
        </w:rPr>
      </w:pPr>
    </w:p>
    <w:p w14:paraId="7D0C104F" w14:textId="77777777" w:rsidR="008E5249" w:rsidRPr="008E5249" w:rsidRDefault="008E5249" w:rsidP="008E5249">
      <w:pPr>
        <w:spacing w:after="0" w:line="240" w:lineRule="auto"/>
        <w:rPr>
          <w:rFonts w:ascii="Arial Nova" w:eastAsiaTheme="minorEastAsia" w:hAnsi="Arial Nova" w:cs="Arial"/>
          <w:sz w:val="22"/>
          <w:szCs w:val="22"/>
          <w:lang w:eastAsia="ja-JP"/>
        </w:rPr>
      </w:pPr>
      <w:r w:rsidRPr="008E5249">
        <w:rPr>
          <w:rFonts w:ascii="Arial Nova" w:eastAsiaTheme="minorEastAsia" w:hAnsi="Arial Nova" w:cs="Arial"/>
          <w:sz w:val="22"/>
          <w:szCs w:val="22"/>
          <w:lang w:eastAsia="ja-JP"/>
        </w:rPr>
        <w:t xml:space="preserve">In conclusion, to advance economic inclusion for their communities local government need to develop a policy framework on equality, diversity, and economic inclusion and embed it in all policy areas; ensure that the system is flexible and responsible for the need of all; engage all relevant stakeholders in implementing the policy framework to strengthen its impact; prepare and support leaders in developing competences and knowledge for promoting equality, diversity, and economic inclusion; support and monitor progress. </w:t>
      </w:r>
    </w:p>
    <w:p w14:paraId="13CC4EE5" w14:textId="77777777" w:rsidR="00FD4578" w:rsidRPr="008E5249" w:rsidRDefault="00FD4578" w:rsidP="008E5249">
      <w:pPr>
        <w:spacing w:after="0" w:line="240" w:lineRule="auto"/>
        <w:rPr>
          <w:rFonts w:ascii="Arial Nova" w:hAnsi="Arial Nova" w:cs="Arial"/>
          <w:sz w:val="22"/>
          <w:szCs w:val="22"/>
          <w:shd w:val="clear" w:color="auto" w:fill="FFFFFF"/>
        </w:rPr>
      </w:pPr>
    </w:p>
    <w:sectPr w:rsidR="00FD4578" w:rsidRPr="008E5249" w:rsidSect="00100350">
      <w:headerReference w:type="default" r:id="rId62"/>
      <w:footerReference w:type="even" r:id="rId63"/>
      <w:footerReference w:type="default" r:id="rId64"/>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339B" w14:textId="77777777" w:rsidR="0060340F" w:rsidRDefault="0060340F" w:rsidP="0052129E">
      <w:r>
        <w:separator/>
      </w:r>
    </w:p>
  </w:endnote>
  <w:endnote w:type="continuationSeparator" w:id="0">
    <w:p w14:paraId="182F8F1E" w14:textId="77777777" w:rsidR="0060340F" w:rsidRDefault="0060340F" w:rsidP="0052129E">
      <w:r>
        <w:continuationSeparator/>
      </w:r>
    </w:p>
  </w:endnote>
  <w:endnote w:type="continuationNotice" w:id="1">
    <w:p w14:paraId="49D0189D" w14:textId="77777777" w:rsidR="0060340F" w:rsidRDefault="0060340F"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FB92" w14:textId="77777777" w:rsidR="008B5701" w:rsidRDefault="008B5701" w:rsidP="0052129E"/>
  <w:p w14:paraId="799C02E7" w14:textId="77777777" w:rsidR="007D6682" w:rsidRPr="00153423" w:rsidRDefault="007D6682" w:rsidP="00521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069080"/>
      <w:docPartObj>
        <w:docPartGallery w:val="Page Numbers (Bottom of Page)"/>
        <w:docPartUnique/>
      </w:docPartObj>
    </w:sdtPr>
    <w:sdtEndPr>
      <w:rPr>
        <w:noProof/>
      </w:rPr>
    </w:sdtEndPr>
    <w:sdtContent>
      <w:p w14:paraId="16BECDAE" w14:textId="19DB73F5" w:rsidR="003D625A" w:rsidRDefault="003D62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0F549A" w14:textId="77777777" w:rsidR="003D625A" w:rsidRDefault="003D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6DAA" w14:textId="77777777" w:rsidR="0060340F" w:rsidRDefault="0060340F" w:rsidP="0052129E">
      <w:r>
        <w:separator/>
      </w:r>
    </w:p>
  </w:footnote>
  <w:footnote w:type="continuationSeparator" w:id="0">
    <w:p w14:paraId="70BCA3C5" w14:textId="77777777" w:rsidR="0060340F" w:rsidRDefault="0060340F" w:rsidP="0052129E">
      <w:r>
        <w:continuationSeparator/>
      </w:r>
    </w:p>
  </w:footnote>
  <w:footnote w:type="continuationNotice" w:id="1">
    <w:p w14:paraId="2E43A986" w14:textId="77777777" w:rsidR="0060340F" w:rsidRDefault="0060340F" w:rsidP="005212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39B2" w14:textId="384253FF" w:rsidR="006E7E02" w:rsidRDefault="006E7E02">
    <w:pPr>
      <w:pStyle w:val="Header"/>
    </w:pPr>
    <w:r>
      <w:t>DRAFT</w:t>
    </w:r>
  </w:p>
  <w:p w14:paraId="32768E4D" w14:textId="77777777" w:rsidR="006E7E02" w:rsidRDefault="006E7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3585E"/>
    <w:multiLevelType w:val="hybridMultilevel"/>
    <w:tmpl w:val="D27ED1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C4729C"/>
    <w:multiLevelType w:val="hybridMultilevel"/>
    <w:tmpl w:val="3116A9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0E0250E"/>
    <w:multiLevelType w:val="hybridMultilevel"/>
    <w:tmpl w:val="8F16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04B79"/>
    <w:multiLevelType w:val="hybridMultilevel"/>
    <w:tmpl w:val="3B0C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6" w15:restartNumberingAfterBreak="0">
    <w:nsid w:val="195F0641"/>
    <w:multiLevelType w:val="hybridMultilevel"/>
    <w:tmpl w:val="CDFA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3A96D7D"/>
    <w:multiLevelType w:val="hybridMultilevel"/>
    <w:tmpl w:val="F266D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9E24B2"/>
    <w:multiLevelType w:val="hybridMultilevel"/>
    <w:tmpl w:val="14D8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9C2A73"/>
    <w:multiLevelType w:val="hybridMultilevel"/>
    <w:tmpl w:val="750E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25A5F"/>
    <w:multiLevelType w:val="hybridMultilevel"/>
    <w:tmpl w:val="87020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CDA4F1A"/>
    <w:multiLevelType w:val="hybridMultilevel"/>
    <w:tmpl w:val="B588C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8944A05"/>
    <w:multiLevelType w:val="multilevel"/>
    <w:tmpl w:val="C8D8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0B4E17"/>
    <w:multiLevelType w:val="hybridMultilevel"/>
    <w:tmpl w:val="0BB8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47615E6"/>
    <w:multiLevelType w:val="hybridMultilevel"/>
    <w:tmpl w:val="D27ED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0"/>
  </w:num>
  <w:num w:numId="2" w16cid:durableId="1249581153">
    <w:abstractNumId w:val="21"/>
  </w:num>
  <w:num w:numId="3" w16cid:durableId="1540703762">
    <w:abstractNumId w:val="18"/>
  </w:num>
  <w:num w:numId="4" w16cid:durableId="266043126">
    <w:abstractNumId w:val="14"/>
  </w:num>
  <w:num w:numId="5" w16cid:durableId="737870857">
    <w:abstractNumId w:val="9"/>
  </w:num>
  <w:num w:numId="6" w16cid:durableId="864563898">
    <w:abstractNumId w:val="8"/>
  </w:num>
  <w:num w:numId="7" w16cid:durableId="1884904477">
    <w:abstractNumId w:val="10"/>
  </w:num>
  <w:num w:numId="8" w16cid:durableId="63185790">
    <w:abstractNumId w:val="5"/>
  </w:num>
  <w:num w:numId="9" w16cid:durableId="73666469">
    <w:abstractNumId w:val="22"/>
  </w:num>
  <w:num w:numId="10" w16cid:durableId="984818328">
    <w:abstractNumId w:val="17"/>
  </w:num>
  <w:num w:numId="11" w16cid:durableId="1242567189">
    <w:abstractNumId w:val="20"/>
  </w:num>
  <w:num w:numId="12" w16cid:durableId="285357264">
    <w:abstractNumId w:val="15"/>
  </w:num>
  <w:num w:numId="13" w16cid:durableId="220026368">
    <w:abstractNumId w:val="7"/>
  </w:num>
  <w:num w:numId="14" w16cid:durableId="123355280">
    <w:abstractNumId w:val="11"/>
  </w:num>
  <w:num w:numId="15" w16cid:durableId="2102095205">
    <w:abstractNumId w:val="4"/>
  </w:num>
  <w:num w:numId="16" w16cid:durableId="1373844407">
    <w:abstractNumId w:val="2"/>
  </w:num>
  <w:num w:numId="17" w16cid:durableId="458424507">
    <w:abstractNumId w:val="16"/>
  </w:num>
  <w:num w:numId="18" w16cid:durableId="142738862">
    <w:abstractNumId w:val="3"/>
  </w:num>
  <w:num w:numId="19" w16cid:durableId="710767598">
    <w:abstractNumId w:val="13"/>
  </w:num>
  <w:num w:numId="20" w16cid:durableId="1680767414">
    <w:abstractNumId w:val="6"/>
  </w:num>
  <w:num w:numId="21" w16cid:durableId="1168596131">
    <w:abstractNumId w:val="1"/>
  </w:num>
  <w:num w:numId="22" w16cid:durableId="55249429">
    <w:abstractNumId w:val="12"/>
  </w:num>
  <w:num w:numId="23" w16cid:durableId="77968939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E1"/>
    <w:rsid w:val="000025A3"/>
    <w:rsid w:val="00003DE5"/>
    <w:rsid w:val="000040DD"/>
    <w:rsid w:val="0000454E"/>
    <w:rsid w:val="00007035"/>
    <w:rsid w:val="00007650"/>
    <w:rsid w:val="00012642"/>
    <w:rsid w:val="00016C66"/>
    <w:rsid w:val="000214FE"/>
    <w:rsid w:val="000221B4"/>
    <w:rsid w:val="00023063"/>
    <w:rsid w:val="00023ECA"/>
    <w:rsid w:val="0002569D"/>
    <w:rsid w:val="0002C39A"/>
    <w:rsid w:val="000350F4"/>
    <w:rsid w:val="00040B3E"/>
    <w:rsid w:val="00042F32"/>
    <w:rsid w:val="000452C9"/>
    <w:rsid w:val="0005092D"/>
    <w:rsid w:val="00052153"/>
    <w:rsid w:val="00052698"/>
    <w:rsid w:val="00052921"/>
    <w:rsid w:val="0005416E"/>
    <w:rsid w:val="00054ADB"/>
    <w:rsid w:val="00055352"/>
    <w:rsid w:val="000559E6"/>
    <w:rsid w:val="00060190"/>
    <w:rsid w:val="00064405"/>
    <w:rsid w:val="000728A1"/>
    <w:rsid w:val="00072E23"/>
    <w:rsid w:val="00075EDA"/>
    <w:rsid w:val="0007634B"/>
    <w:rsid w:val="0007792C"/>
    <w:rsid w:val="0008054B"/>
    <w:rsid w:val="00081296"/>
    <w:rsid w:val="00081B87"/>
    <w:rsid w:val="000855F8"/>
    <w:rsid w:val="00085B6E"/>
    <w:rsid w:val="000861A5"/>
    <w:rsid w:val="000913D1"/>
    <w:rsid w:val="00095F0F"/>
    <w:rsid w:val="000A3930"/>
    <w:rsid w:val="000A6E18"/>
    <w:rsid w:val="000A6F0D"/>
    <w:rsid w:val="000B07DB"/>
    <w:rsid w:val="000B2155"/>
    <w:rsid w:val="000B3286"/>
    <w:rsid w:val="000B34AE"/>
    <w:rsid w:val="000B4FAC"/>
    <w:rsid w:val="000C083B"/>
    <w:rsid w:val="000C58B1"/>
    <w:rsid w:val="000C5DE7"/>
    <w:rsid w:val="000D27C5"/>
    <w:rsid w:val="000D45C5"/>
    <w:rsid w:val="000E2DDC"/>
    <w:rsid w:val="000E489D"/>
    <w:rsid w:val="00100350"/>
    <w:rsid w:val="001018CE"/>
    <w:rsid w:val="0010218D"/>
    <w:rsid w:val="00103BCE"/>
    <w:rsid w:val="00103FAC"/>
    <w:rsid w:val="00107B0E"/>
    <w:rsid w:val="001108E8"/>
    <w:rsid w:val="0012064B"/>
    <w:rsid w:val="001218E0"/>
    <w:rsid w:val="00122159"/>
    <w:rsid w:val="0012546F"/>
    <w:rsid w:val="00125CDC"/>
    <w:rsid w:val="00125D0E"/>
    <w:rsid w:val="00126E45"/>
    <w:rsid w:val="00134907"/>
    <w:rsid w:val="00135087"/>
    <w:rsid w:val="00141D99"/>
    <w:rsid w:val="00143FF7"/>
    <w:rsid w:val="00144168"/>
    <w:rsid w:val="00144785"/>
    <w:rsid w:val="00144B9F"/>
    <w:rsid w:val="001451E3"/>
    <w:rsid w:val="001470F9"/>
    <w:rsid w:val="00150F23"/>
    <w:rsid w:val="0015147E"/>
    <w:rsid w:val="00151D02"/>
    <w:rsid w:val="00151EED"/>
    <w:rsid w:val="00152F90"/>
    <w:rsid w:val="00153252"/>
    <w:rsid w:val="00153423"/>
    <w:rsid w:val="0016146B"/>
    <w:rsid w:val="00165311"/>
    <w:rsid w:val="00170CFF"/>
    <w:rsid w:val="001719D2"/>
    <w:rsid w:val="00172FEC"/>
    <w:rsid w:val="00174BF1"/>
    <w:rsid w:val="00176608"/>
    <w:rsid w:val="00176997"/>
    <w:rsid w:val="00177BBA"/>
    <w:rsid w:val="001836AD"/>
    <w:rsid w:val="001842B9"/>
    <w:rsid w:val="001879BE"/>
    <w:rsid w:val="00190D2C"/>
    <w:rsid w:val="00191EF5"/>
    <w:rsid w:val="00195A64"/>
    <w:rsid w:val="00197633"/>
    <w:rsid w:val="001A3D42"/>
    <w:rsid w:val="001A4E08"/>
    <w:rsid w:val="001A5E8E"/>
    <w:rsid w:val="001A5F6B"/>
    <w:rsid w:val="001A6528"/>
    <w:rsid w:val="001B7DBA"/>
    <w:rsid w:val="001C0B7F"/>
    <w:rsid w:val="001C3972"/>
    <w:rsid w:val="001C403B"/>
    <w:rsid w:val="001D01A5"/>
    <w:rsid w:val="001D0E03"/>
    <w:rsid w:val="001D3B42"/>
    <w:rsid w:val="001D5FC6"/>
    <w:rsid w:val="001E3153"/>
    <w:rsid w:val="001E3B88"/>
    <w:rsid w:val="001E6388"/>
    <w:rsid w:val="001E69CC"/>
    <w:rsid w:val="001F003A"/>
    <w:rsid w:val="001F09E0"/>
    <w:rsid w:val="001F6F53"/>
    <w:rsid w:val="001F6FD0"/>
    <w:rsid w:val="0020025E"/>
    <w:rsid w:val="002008AB"/>
    <w:rsid w:val="002013E6"/>
    <w:rsid w:val="002015E1"/>
    <w:rsid w:val="00201BBD"/>
    <w:rsid w:val="0020342C"/>
    <w:rsid w:val="002053E7"/>
    <w:rsid w:val="00207C66"/>
    <w:rsid w:val="00207C69"/>
    <w:rsid w:val="00212D79"/>
    <w:rsid w:val="002142F6"/>
    <w:rsid w:val="00216751"/>
    <w:rsid w:val="00216839"/>
    <w:rsid w:val="002169CA"/>
    <w:rsid w:val="002200D8"/>
    <w:rsid w:val="00221DFF"/>
    <w:rsid w:val="0022517A"/>
    <w:rsid w:val="002255C9"/>
    <w:rsid w:val="002258B9"/>
    <w:rsid w:val="00235A6C"/>
    <w:rsid w:val="00240E17"/>
    <w:rsid w:val="00241091"/>
    <w:rsid w:val="00251064"/>
    <w:rsid w:val="002560D9"/>
    <w:rsid w:val="002568BA"/>
    <w:rsid w:val="00260221"/>
    <w:rsid w:val="00263688"/>
    <w:rsid w:val="0026426D"/>
    <w:rsid w:val="00266545"/>
    <w:rsid w:val="002702D4"/>
    <w:rsid w:val="002714D4"/>
    <w:rsid w:val="00274F5B"/>
    <w:rsid w:val="002767CE"/>
    <w:rsid w:val="002861E7"/>
    <w:rsid w:val="002868B9"/>
    <w:rsid w:val="00295A3D"/>
    <w:rsid w:val="00297099"/>
    <w:rsid w:val="002A16E2"/>
    <w:rsid w:val="002A2D27"/>
    <w:rsid w:val="002A4EE6"/>
    <w:rsid w:val="002B143F"/>
    <w:rsid w:val="002B329F"/>
    <w:rsid w:val="002B36DC"/>
    <w:rsid w:val="002B6209"/>
    <w:rsid w:val="002B668A"/>
    <w:rsid w:val="002C0CAD"/>
    <w:rsid w:val="002C111D"/>
    <w:rsid w:val="002C494B"/>
    <w:rsid w:val="002C7176"/>
    <w:rsid w:val="002C72E1"/>
    <w:rsid w:val="002D013E"/>
    <w:rsid w:val="002D0AE9"/>
    <w:rsid w:val="002D4EA3"/>
    <w:rsid w:val="002E1060"/>
    <w:rsid w:val="002E2053"/>
    <w:rsid w:val="002E4999"/>
    <w:rsid w:val="002E4D8A"/>
    <w:rsid w:val="002E6C8C"/>
    <w:rsid w:val="002F03C1"/>
    <w:rsid w:val="002F3C04"/>
    <w:rsid w:val="002F462E"/>
    <w:rsid w:val="002F5731"/>
    <w:rsid w:val="002F6FAF"/>
    <w:rsid w:val="002F7424"/>
    <w:rsid w:val="002F7FF6"/>
    <w:rsid w:val="0030031B"/>
    <w:rsid w:val="00300A77"/>
    <w:rsid w:val="00300B73"/>
    <w:rsid w:val="00304DAC"/>
    <w:rsid w:val="00306024"/>
    <w:rsid w:val="0030669F"/>
    <w:rsid w:val="00306F06"/>
    <w:rsid w:val="003137E0"/>
    <w:rsid w:val="00321A96"/>
    <w:rsid w:val="00324983"/>
    <w:rsid w:val="00325B46"/>
    <w:rsid w:val="00326384"/>
    <w:rsid w:val="00332C90"/>
    <w:rsid w:val="0033456E"/>
    <w:rsid w:val="00345410"/>
    <w:rsid w:val="003504B0"/>
    <w:rsid w:val="00353D20"/>
    <w:rsid w:val="00353D65"/>
    <w:rsid w:val="00357547"/>
    <w:rsid w:val="00360E96"/>
    <w:rsid w:val="00361064"/>
    <w:rsid w:val="00361AEB"/>
    <w:rsid w:val="00363F09"/>
    <w:rsid w:val="00365345"/>
    <w:rsid w:val="00367B38"/>
    <w:rsid w:val="00367E60"/>
    <w:rsid w:val="003714DF"/>
    <w:rsid w:val="003737D0"/>
    <w:rsid w:val="003747D1"/>
    <w:rsid w:val="00375F9A"/>
    <w:rsid w:val="003801D6"/>
    <w:rsid w:val="00385DDF"/>
    <w:rsid w:val="003864E8"/>
    <w:rsid w:val="00387C23"/>
    <w:rsid w:val="0039082D"/>
    <w:rsid w:val="00395026"/>
    <w:rsid w:val="00397CDD"/>
    <w:rsid w:val="003A01F2"/>
    <w:rsid w:val="003A15A7"/>
    <w:rsid w:val="003A1A96"/>
    <w:rsid w:val="003A2737"/>
    <w:rsid w:val="003A373C"/>
    <w:rsid w:val="003A583E"/>
    <w:rsid w:val="003A62BF"/>
    <w:rsid w:val="003B27BA"/>
    <w:rsid w:val="003B27FD"/>
    <w:rsid w:val="003B2E4E"/>
    <w:rsid w:val="003B48AF"/>
    <w:rsid w:val="003B66E1"/>
    <w:rsid w:val="003C056C"/>
    <w:rsid w:val="003C11FC"/>
    <w:rsid w:val="003C133E"/>
    <w:rsid w:val="003C1F33"/>
    <w:rsid w:val="003C2493"/>
    <w:rsid w:val="003C3B48"/>
    <w:rsid w:val="003C495E"/>
    <w:rsid w:val="003C509C"/>
    <w:rsid w:val="003C5C16"/>
    <w:rsid w:val="003D079D"/>
    <w:rsid w:val="003D111F"/>
    <w:rsid w:val="003D1170"/>
    <w:rsid w:val="003D22CA"/>
    <w:rsid w:val="003D55B7"/>
    <w:rsid w:val="003D55E5"/>
    <w:rsid w:val="003D58AE"/>
    <w:rsid w:val="003D625A"/>
    <w:rsid w:val="003E1165"/>
    <w:rsid w:val="003E1250"/>
    <w:rsid w:val="003E1BD2"/>
    <w:rsid w:val="003E2A1C"/>
    <w:rsid w:val="003E609B"/>
    <w:rsid w:val="003F50DB"/>
    <w:rsid w:val="003F6561"/>
    <w:rsid w:val="003F65D4"/>
    <w:rsid w:val="003F6F89"/>
    <w:rsid w:val="0040015F"/>
    <w:rsid w:val="004001DC"/>
    <w:rsid w:val="00400A51"/>
    <w:rsid w:val="00402E0B"/>
    <w:rsid w:val="004032E8"/>
    <w:rsid w:val="004059DB"/>
    <w:rsid w:val="00410D69"/>
    <w:rsid w:val="00411027"/>
    <w:rsid w:val="00414BC0"/>
    <w:rsid w:val="00417DBC"/>
    <w:rsid w:val="00420B32"/>
    <w:rsid w:val="00422FA9"/>
    <w:rsid w:val="00423C85"/>
    <w:rsid w:val="00424E56"/>
    <w:rsid w:val="0042795C"/>
    <w:rsid w:val="00437581"/>
    <w:rsid w:val="0044677B"/>
    <w:rsid w:val="00446B8E"/>
    <w:rsid w:val="00446C9D"/>
    <w:rsid w:val="004552AF"/>
    <w:rsid w:val="004558BB"/>
    <w:rsid w:val="00460077"/>
    <w:rsid w:val="004629CC"/>
    <w:rsid w:val="00462CA7"/>
    <w:rsid w:val="0046322C"/>
    <w:rsid w:val="00463BFD"/>
    <w:rsid w:val="00464C5F"/>
    <w:rsid w:val="004726B1"/>
    <w:rsid w:val="00474128"/>
    <w:rsid w:val="00477322"/>
    <w:rsid w:val="004777DD"/>
    <w:rsid w:val="004812FF"/>
    <w:rsid w:val="004813F5"/>
    <w:rsid w:val="004815E4"/>
    <w:rsid w:val="00484A58"/>
    <w:rsid w:val="00486944"/>
    <w:rsid w:val="00490260"/>
    <w:rsid w:val="0049292C"/>
    <w:rsid w:val="00492FB5"/>
    <w:rsid w:val="004932D4"/>
    <w:rsid w:val="004A550F"/>
    <w:rsid w:val="004A5EE2"/>
    <w:rsid w:val="004B1749"/>
    <w:rsid w:val="004B3EFC"/>
    <w:rsid w:val="004B4802"/>
    <w:rsid w:val="004B4F2A"/>
    <w:rsid w:val="004B6480"/>
    <w:rsid w:val="004C0E85"/>
    <w:rsid w:val="004C1176"/>
    <w:rsid w:val="004C1903"/>
    <w:rsid w:val="004C20B4"/>
    <w:rsid w:val="004C2B6C"/>
    <w:rsid w:val="004C4820"/>
    <w:rsid w:val="004C6AF1"/>
    <w:rsid w:val="004D04F1"/>
    <w:rsid w:val="004D3D35"/>
    <w:rsid w:val="004D56BE"/>
    <w:rsid w:val="004D65D8"/>
    <w:rsid w:val="004D736A"/>
    <w:rsid w:val="004D7B25"/>
    <w:rsid w:val="004D7D07"/>
    <w:rsid w:val="004E1F57"/>
    <w:rsid w:val="004E337D"/>
    <w:rsid w:val="004E3BF0"/>
    <w:rsid w:val="004E4B78"/>
    <w:rsid w:val="004E5BF4"/>
    <w:rsid w:val="004E6BB3"/>
    <w:rsid w:val="004E7EA1"/>
    <w:rsid w:val="004F5274"/>
    <w:rsid w:val="004F5EE8"/>
    <w:rsid w:val="004F68A2"/>
    <w:rsid w:val="00500B4D"/>
    <w:rsid w:val="005035B1"/>
    <w:rsid w:val="00503754"/>
    <w:rsid w:val="0050459F"/>
    <w:rsid w:val="00510E4B"/>
    <w:rsid w:val="0051479D"/>
    <w:rsid w:val="00515FA7"/>
    <w:rsid w:val="005168E2"/>
    <w:rsid w:val="0052129E"/>
    <w:rsid w:val="00525974"/>
    <w:rsid w:val="00526D9F"/>
    <w:rsid w:val="00531B7C"/>
    <w:rsid w:val="0053346B"/>
    <w:rsid w:val="00535D6E"/>
    <w:rsid w:val="00536828"/>
    <w:rsid w:val="00536856"/>
    <w:rsid w:val="005372A7"/>
    <w:rsid w:val="005412F1"/>
    <w:rsid w:val="00541B93"/>
    <w:rsid w:val="00541E1E"/>
    <w:rsid w:val="00545108"/>
    <w:rsid w:val="00545BE9"/>
    <w:rsid w:val="005500D8"/>
    <w:rsid w:val="0055054A"/>
    <w:rsid w:val="00550759"/>
    <w:rsid w:val="00551C91"/>
    <w:rsid w:val="00551F02"/>
    <w:rsid w:val="005562EB"/>
    <w:rsid w:val="00561780"/>
    <w:rsid w:val="0056285A"/>
    <w:rsid w:val="005643E2"/>
    <w:rsid w:val="00564CD0"/>
    <w:rsid w:val="00565E80"/>
    <w:rsid w:val="005720CE"/>
    <w:rsid w:val="005836EA"/>
    <w:rsid w:val="005900A0"/>
    <w:rsid w:val="00590452"/>
    <w:rsid w:val="00594BC4"/>
    <w:rsid w:val="005974C3"/>
    <w:rsid w:val="005A3202"/>
    <w:rsid w:val="005A7236"/>
    <w:rsid w:val="005B40FE"/>
    <w:rsid w:val="005B52F8"/>
    <w:rsid w:val="005B73F6"/>
    <w:rsid w:val="005C04A6"/>
    <w:rsid w:val="005C0AA0"/>
    <w:rsid w:val="005C157C"/>
    <w:rsid w:val="005C2FB0"/>
    <w:rsid w:val="005C300E"/>
    <w:rsid w:val="005C379A"/>
    <w:rsid w:val="005C4476"/>
    <w:rsid w:val="005D07A3"/>
    <w:rsid w:val="005D08F8"/>
    <w:rsid w:val="005D2E14"/>
    <w:rsid w:val="005D52A9"/>
    <w:rsid w:val="005E134D"/>
    <w:rsid w:val="005E448C"/>
    <w:rsid w:val="005F35B6"/>
    <w:rsid w:val="005F6728"/>
    <w:rsid w:val="005F6A30"/>
    <w:rsid w:val="0060340F"/>
    <w:rsid w:val="00603CAD"/>
    <w:rsid w:val="0060706D"/>
    <w:rsid w:val="006075AA"/>
    <w:rsid w:val="00612431"/>
    <w:rsid w:val="00613FAE"/>
    <w:rsid w:val="00615047"/>
    <w:rsid w:val="006150CC"/>
    <w:rsid w:val="006159CC"/>
    <w:rsid w:val="00616157"/>
    <w:rsid w:val="0061633F"/>
    <w:rsid w:val="00616392"/>
    <w:rsid w:val="00622EEE"/>
    <w:rsid w:val="0062382F"/>
    <w:rsid w:val="00627B4F"/>
    <w:rsid w:val="00627E94"/>
    <w:rsid w:val="006340D3"/>
    <w:rsid w:val="0063456A"/>
    <w:rsid w:val="00637AC3"/>
    <w:rsid w:val="00637C56"/>
    <w:rsid w:val="00643FF4"/>
    <w:rsid w:val="00645595"/>
    <w:rsid w:val="00645F12"/>
    <w:rsid w:val="006461CB"/>
    <w:rsid w:val="00652442"/>
    <w:rsid w:val="00652A30"/>
    <w:rsid w:val="00653A48"/>
    <w:rsid w:val="00655DAC"/>
    <w:rsid w:val="00657B29"/>
    <w:rsid w:val="00662666"/>
    <w:rsid w:val="00662B42"/>
    <w:rsid w:val="0066459F"/>
    <w:rsid w:val="00664646"/>
    <w:rsid w:val="00665B14"/>
    <w:rsid w:val="006671C2"/>
    <w:rsid w:val="006716F2"/>
    <w:rsid w:val="00672D24"/>
    <w:rsid w:val="006735F1"/>
    <w:rsid w:val="00675DBB"/>
    <w:rsid w:val="00676693"/>
    <w:rsid w:val="00681317"/>
    <w:rsid w:val="00684DEA"/>
    <w:rsid w:val="006904F6"/>
    <w:rsid w:val="0069061A"/>
    <w:rsid w:val="00693086"/>
    <w:rsid w:val="006935A4"/>
    <w:rsid w:val="00695C5E"/>
    <w:rsid w:val="006A0790"/>
    <w:rsid w:val="006A789F"/>
    <w:rsid w:val="006B45FC"/>
    <w:rsid w:val="006B5033"/>
    <w:rsid w:val="006C28C8"/>
    <w:rsid w:val="006C2F95"/>
    <w:rsid w:val="006C5300"/>
    <w:rsid w:val="006C5EFB"/>
    <w:rsid w:val="006C7FA2"/>
    <w:rsid w:val="006D06D5"/>
    <w:rsid w:val="006D0AF6"/>
    <w:rsid w:val="006D32E0"/>
    <w:rsid w:val="006E3066"/>
    <w:rsid w:val="006E432A"/>
    <w:rsid w:val="006E7A34"/>
    <w:rsid w:val="006E7E02"/>
    <w:rsid w:val="006F2518"/>
    <w:rsid w:val="006F528A"/>
    <w:rsid w:val="007073A0"/>
    <w:rsid w:val="007074B3"/>
    <w:rsid w:val="00710E3D"/>
    <w:rsid w:val="00711939"/>
    <w:rsid w:val="0071353F"/>
    <w:rsid w:val="007138CE"/>
    <w:rsid w:val="0071649C"/>
    <w:rsid w:val="00725AB6"/>
    <w:rsid w:val="00727C48"/>
    <w:rsid w:val="0073141E"/>
    <w:rsid w:val="00733253"/>
    <w:rsid w:val="00733CA7"/>
    <w:rsid w:val="00740387"/>
    <w:rsid w:val="007430A4"/>
    <w:rsid w:val="0074371B"/>
    <w:rsid w:val="007522A4"/>
    <w:rsid w:val="007530F3"/>
    <w:rsid w:val="00762A27"/>
    <w:rsid w:val="0076751A"/>
    <w:rsid w:val="00770C95"/>
    <w:rsid w:val="00773D09"/>
    <w:rsid w:val="00777182"/>
    <w:rsid w:val="007774FE"/>
    <w:rsid w:val="0078068A"/>
    <w:rsid w:val="0078194D"/>
    <w:rsid w:val="0079127D"/>
    <w:rsid w:val="007918BC"/>
    <w:rsid w:val="00793575"/>
    <w:rsid w:val="0079586A"/>
    <w:rsid w:val="00797D20"/>
    <w:rsid w:val="007A3157"/>
    <w:rsid w:val="007A646E"/>
    <w:rsid w:val="007A774C"/>
    <w:rsid w:val="007B4BEE"/>
    <w:rsid w:val="007B5377"/>
    <w:rsid w:val="007B6174"/>
    <w:rsid w:val="007B6FFF"/>
    <w:rsid w:val="007B701B"/>
    <w:rsid w:val="007C4B53"/>
    <w:rsid w:val="007C7B02"/>
    <w:rsid w:val="007C7EFE"/>
    <w:rsid w:val="007D37E4"/>
    <w:rsid w:val="007D4631"/>
    <w:rsid w:val="007D527F"/>
    <w:rsid w:val="007D6682"/>
    <w:rsid w:val="007D6BEC"/>
    <w:rsid w:val="007D7308"/>
    <w:rsid w:val="007E3BA7"/>
    <w:rsid w:val="007E590C"/>
    <w:rsid w:val="007E7406"/>
    <w:rsid w:val="007F1381"/>
    <w:rsid w:val="007F2103"/>
    <w:rsid w:val="007F28E6"/>
    <w:rsid w:val="007F5E53"/>
    <w:rsid w:val="007F5FA5"/>
    <w:rsid w:val="008048EF"/>
    <w:rsid w:val="00804F72"/>
    <w:rsid w:val="00814F71"/>
    <w:rsid w:val="00815A3C"/>
    <w:rsid w:val="00816492"/>
    <w:rsid w:val="00817C6D"/>
    <w:rsid w:val="008208EC"/>
    <w:rsid w:val="00821E3F"/>
    <w:rsid w:val="00822601"/>
    <w:rsid w:val="00822821"/>
    <w:rsid w:val="00823320"/>
    <w:rsid w:val="00823AE3"/>
    <w:rsid w:val="00823BDB"/>
    <w:rsid w:val="00827E93"/>
    <w:rsid w:val="00832169"/>
    <w:rsid w:val="00832AFE"/>
    <w:rsid w:val="0083558E"/>
    <w:rsid w:val="00835722"/>
    <w:rsid w:val="00840174"/>
    <w:rsid w:val="008417F4"/>
    <w:rsid w:val="008424B2"/>
    <w:rsid w:val="00854F0A"/>
    <w:rsid w:val="00855AA0"/>
    <w:rsid w:val="00855DA3"/>
    <w:rsid w:val="00857AE1"/>
    <w:rsid w:val="0086789A"/>
    <w:rsid w:val="008750FD"/>
    <w:rsid w:val="00880254"/>
    <w:rsid w:val="008851AE"/>
    <w:rsid w:val="0088753A"/>
    <w:rsid w:val="008905DD"/>
    <w:rsid w:val="00892ECB"/>
    <w:rsid w:val="00897956"/>
    <w:rsid w:val="00897E3D"/>
    <w:rsid w:val="008A0BB4"/>
    <w:rsid w:val="008A182A"/>
    <w:rsid w:val="008A477C"/>
    <w:rsid w:val="008A5A73"/>
    <w:rsid w:val="008B03FF"/>
    <w:rsid w:val="008B2E69"/>
    <w:rsid w:val="008B2EA7"/>
    <w:rsid w:val="008B379E"/>
    <w:rsid w:val="008B5701"/>
    <w:rsid w:val="008B5D85"/>
    <w:rsid w:val="008C0C10"/>
    <w:rsid w:val="008C56E5"/>
    <w:rsid w:val="008C7126"/>
    <w:rsid w:val="008C7AEC"/>
    <w:rsid w:val="008D4764"/>
    <w:rsid w:val="008D5F09"/>
    <w:rsid w:val="008E15E9"/>
    <w:rsid w:val="008E5249"/>
    <w:rsid w:val="008E6E4C"/>
    <w:rsid w:val="008F0B2D"/>
    <w:rsid w:val="008F3BA0"/>
    <w:rsid w:val="008F574D"/>
    <w:rsid w:val="008F5F53"/>
    <w:rsid w:val="008F608D"/>
    <w:rsid w:val="008F6EB9"/>
    <w:rsid w:val="008F719B"/>
    <w:rsid w:val="008F74A9"/>
    <w:rsid w:val="008F7D8C"/>
    <w:rsid w:val="00902EFF"/>
    <w:rsid w:val="00904785"/>
    <w:rsid w:val="00904A3B"/>
    <w:rsid w:val="00905BB1"/>
    <w:rsid w:val="009173EB"/>
    <w:rsid w:val="00917645"/>
    <w:rsid w:val="00917984"/>
    <w:rsid w:val="009206F2"/>
    <w:rsid w:val="00920773"/>
    <w:rsid w:val="00923F56"/>
    <w:rsid w:val="00926398"/>
    <w:rsid w:val="00931482"/>
    <w:rsid w:val="009324C3"/>
    <w:rsid w:val="0093255E"/>
    <w:rsid w:val="00935E3D"/>
    <w:rsid w:val="00936955"/>
    <w:rsid w:val="0094089E"/>
    <w:rsid w:val="009410A4"/>
    <w:rsid w:val="00945363"/>
    <w:rsid w:val="00946088"/>
    <w:rsid w:val="009466E0"/>
    <w:rsid w:val="00950D2C"/>
    <w:rsid w:val="0095219D"/>
    <w:rsid w:val="009620D0"/>
    <w:rsid w:val="0096624C"/>
    <w:rsid w:val="009846C6"/>
    <w:rsid w:val="0098520D"/>
    <w:rsid w:val="00985731"/>
    <w:rsid w:val="009867ED"/>
    <w:rsid w:val="00986E0A"/>
    <w:rsid w:val="009875DC"/>
    <w:rsid w:val="009878BD"/>
    <w:rsid w:val="009949B6"/>
    <w:rsid w:val="00995A07"/>
    <w:rsid w:val="00996BE3"/>
    <w:rsid w:val="009979C5"/>
    <w:rsid w:val="009A0479"/>
    <w:rsid w:val="009A2A70"/>
    <w:rsid w:val="009B36BC"/>
    <w:rsid w:val="009B3EE6"/>
    <w:rsid w:val="009B45B3"/>
    <w:rsid w:val="009B530A"/>
    <w:rsid w:val="009C0CA8"/>
    <w:rsid w:val="009C5052"/>
    <w:rsid w:val="009C5246"/>
    <w:rsid w:val="009C6C1A"/>
    <w:rsid w:val="009C6E89"/>
    <w:rsid w:val="009D274E"/>
    <w:rsid w:val="009D28C6"/>
    <w:rsid w:val="009D3BED"/>
    <w:rsid w:val="009D6442"/>
    <w:rsid w:val="009D744C"/>
    <w:rsid w:val="009D77EE"/>
    <w:rsid w:val="009E2623"/>
    <w:rsid w:val="009E3E52"/>
    <w:rsid w:val="009E4314"/>
    <w:rsid w:val="009E4F65"/>
    <w:rsid w:val="009E6111"/>
    <w:rsid w:val="009F1F4A"/>
    <w:rsid w:val="009F482C"/>
    <w:rsid w:val="009F4871"/>
    <w:rsid w:val="009F57C9"/>
    <w:rsid w:val="009F57CF"/>
    <w:rsid w:val="00A013FD"/>
    <w:rsid w:val="00A02CAC"/>
    <w:rsid w:val="00A046EC"/>
    <w:rsid w:val="00A060A0"/>
    <w:rsid w:val="00A1085A"/>
    <w:rsid w:val="00A11C72"/>
    <w:rsid w:val="00A13B60"/>
    <w:rsid w:val="00A2448C"/>
    <w:rsid w:val="00A247CC"/>
    <w:rsid w:val="00A250CC"/>
    <w:rsid w:val="00A264ED"/>
    <w:rsid w:val="00A2695E"/>
    <w:rsid w:val="00A27282"/>
    <w:rsid w:val="00A34DE6"/>
    <w:rsid w:val="00A3544D"/>
    <w:rsid w:val="00A3567C"/>
    <w:rsid w:val="00A43860"/>
    <w:rsid w:val="00A45D15"/>
    <w:rsid w:val="00A52649"/>
    <w:rsid w:val="00A52DD2"/>
    <w:rsid w:val="00A61568"/>
    <w:rsid w:val="00A63988"/>
    <w:rsid w:val="00A63D28"/>
    <w:rsid w:val="00A67E9F"/>
    <w:rsid w:val="00A776B1"/>
    <w:rsid w:val="00A806D4"/>
    <w:rsid w:val="00A81CEA"/>
    <w:rsid w:val="00A86204"/>
    <w:rsid w:val="00A87A69"/>
    <w:rsid w:val="00A90258"/>
    <w:rsid w:val="00A92483"/>
    <w:rsid w:val="00A943F9"/>
    <w:rsid w:val="00A947D3"/>
    <w:rsid w:val="00A9516B"/>
    <w:rsid w:val="00A9765B"/>
    <w:rsid w:val="00AA1E06"/>
    <w:rsid w:val="00AA2CA8"/>
    <w:rsid w:val="00AA484A"/>
    <w:rsid w:val="00AA5C78"/>
    <w:rsid w:val="00AA67BE"/>
    <w:rsid w:val="00AB0177"/>
    <w:rsid w:val="00AB15AC"/>
    <w:rsid w:val="00AB56A2"/>
    <w:rsid w:val="00AC1445"/>
    <w:rsid w:val="00AC5FC0"/>
    <w:rsid w:val="00AD1AD1"/>
    <w:rsid w:val="00AD2463"/>
    <w:rsid w:val="00AD3D59"/>
    <w:rsid w:val="00AD6608"/>
    <w:rsid w:val="00AE0D4C"/>
    <w:rsid w:val="00AF07B3"/>
    <w:rsid w:val="00AF0F85"/>
    <w:rsid w:val="00AF33D2"/>
    <w:rsid w:val="00AF421F"/>
    <w:rsid w:val="00AF4BD4"/>
    <w:rsid w:val="00B012A9"/>
    <w:rsid w:val="00B025A7"/>
    <w:rsid w:val="00B04D51"/>
    <w:rsid w:val="00B07759"/>
    <w:rsid w:val="00B0778D"/>
    <w:rsid w:val="00B130AC"/>
    <w:rsid w:val="00B13443"/>
    <w:rsid w:val="00B14707"/>
    <w:rsid w:val="00B14BF0"/>
    <w:rsid w:val="00B223D9"/>
    <w:rsid w:val="00B252FE"/>
    <w:rsid w:val="00B25BE2"/>
    <w:rsid w:val="00B261C3"/>
    <w:rsid w:val="00B270C0"/>
    <w:rsid w:val="00B27824"/>
    <w:rsid w:val="00B36591"/>
    <w:rsid w:val="00B43FC6"/>
    <w:rsid w:val="00B44404"/>
    <w:rsid w:val="00B45F53"/>
    <w:rsid w:val="00B477D8"/>
    <w:rsid w:val="00B50490"/>
    <w:rsid w:val="00B632F8"/>
    <w:rsid w:val="00B632FD"/>
    <w:rsid w:val="00B63AC4"/>
    <w:rsid w:val="00B64FAF"/>
    <w:rsid w:val="00B72622"/>
    <w:rsid w:val="00B74631"/>
    <w:rsid w:val="00B76ABF"/>
    <w:rsid w:val="00B8242A"/>
    <w:rsid w:val="00B825A6"/>
    <w:rsid w:val="00B82698"/>
    <w:rsid w:val="00B8434B"/>
    <w:rsid w:val="00B8459F"/>
    <w:rsid w:val="00B86CA3"/>
    <w:rsid w:val="00B8FC2E"/>
    <w:rsid w:val="00B9428C"/>
    <w:rsid w:val="00B94F3A"/>
    <w:rsid w:val="00B952E0"/>
    <w:rsid w:val="00B97746"/>
    <w:rsid w:val="00BA6C6B"/>
    <w:rsid w:val="00BB54E7"/>
    <w:rsid w:val="00BC2D5A"/>
    <w:rsid w:val="00BC54B1"/>
    <w:rsid w:val="00BC7865"/>
    <w:rsid w:val="00BD0A49"/>
    <w:rsid w:val="00BD11FF"/>
    <w:rsid w:val="00BD3B27"/>
    <w:rsid w:val="00BE51E7"/>
    <w:rsid w:val="00BE63A6"/>
    <w:rsid w:val="00BF0320"/>
    <w:rsid w:val="00BF0F99"/>
    <w:rsid w:val="00BF1144"/>
    <w:rsid w:val="00BF2011"/>
    <w:rsid w:val="00BF4CF5"/>
    <w:rsid w:val="00C048F4"/>
    <w:rsid w:val="00C056C9"/>
    <w:rsid w:val="00C072A6"/>
    <w:rsid w:val="00C10B25"/>
    <w:rsid w:val="00C12FCA"/>
    <w:rsid w:val="00C15491"/>
    <w:rsid w:val="00C22A6C"/>
    <w:rsid w:val="00C2354A"/>
    <w:rsid w:val="00C333E9"/>
    <w:rsid w:val="00C36D71"/>
    <w:rsid w:val="00C40A1D"/>
    <w:rsid w:val="00C42BC3"/>
    <w:rsid w:val="00C527D5"/>
    <w:rsid w:val="00C559DF"/>
    <w:rsid w:val="00C6191B"/>
    <w:rsid w:val="00C62FA4"/>
    <w:rsid w:val="00C7006B"/>
    <w:rsid w:val="00C76125"/>
    <w:rsid w:val="00C77025"/>
    <w:rsid w:val="00C817C3"/>
    <w:rsid w:val="00C82B22"/>
    <w:rsid w:val="00C8450C"/>
    <w:rsid w:val="00C84BCF"/>
    <w:rsid w:val="00C876AC"/>
    <w:rsid w:val="00C9073A"/>
    <w:rsid w:val="00C92141"/>
    <w:rsid w:val="00C92573"/>
    <w:rsid w:val="00C92901"/>
    <w:rsid w:val="00C94567"/>
    <w:rsid w:val="00C94584"/>
    <w:rsid w:val="00C97327"/>
    <w:rsid w:val="00C97608"/>
    <w:rsid w:val="00CA05B1"/>
    <w:rsid w:val="00CA294C"/>
    <w:rsid w:val="00CA3222"/>
    <w:rsid w:val="00CA5193"/>
    <w:rsid w:val="00CA5664"/>
    <w:rsid w:val="00CA5846"/>
    <w:rsid w:val="00CA6CB6"/>
    <w:rsid w:val="00CB24CF"/>
    <w:rsid w:val="00CB2EB4"/>
    <w:rsid w:val="00CB3530"/>
    <w:rsid w:val="00CB40A8"/>
    <w:rsid w:val="00CC0113"/>
    <w:rsid w:val="00CC169E"/>
    <w:rsid w:val="00CC6969"/>
    <w:rsid w:val="00CD3DA4"/>
    <w:rsid w:val="00CD507A"/>
    <w:rsid w:val="00CD5A63"/>
    <w:rsid w:val="00CD67D0"/>
    <w:rsid w:val="00CE4C06"/>
    <w:rsid w:val="00CF0511"/>
    <w:rsid w:val="00CF22B9"/>
    <w:rsid w:val="00CF3AC8"/>
    <w:rsid w:val="00CF42EE"/>
    <w:rsid w:val="00CF4AC6"/>
    <w:rsid w:val="00D043A7"/>
    <w:rsid w:val="00D06CEB"/>
    <w:rsid w:val="00D07F62"/>
    <w:rsid w:val="00D10DCF"/>
    <w:rsid w:val="00D112E3"/>
    <w:rsid w:val="00D244F9"/>
    <w:rsid w:val="00D24F63"/>
    <w:rsid w:val="00D2647D"/>
    <w:rsid w:val="00D30BBE"/>
    <w:rsid w:val="00D321CB"/>
    <w:rsid w:val="00D454D5"/>
    <w:rsid w:val="00D46627"/>
    <w:rsid w:val="00D466D7"/>
    <w:rsid w:val="00D50DBE"/>
    <w:rsid w:val="00D51669"/>
    <w:rsid w:val="00D53163"/>
    <w:rsid w:val="00D57567"/>
    <w:rsid w:val="00D62CD5"/>
    <w:rsid w:val="00D636AB"/>
    <w:rsid w:val="00D645E6"/>
    <w:rsid w:val="00D64C73"/>
    <w:rsid w:val="00D6500A"/>
    <w:rsid w:val="00D6657A"/>
    <w:rsid w:val="00D6690B"/>
    <w:rsid w:val="00D67678"/>
    <w:rsid w:val="00D678B0"/>
    <w:rsid w:val="00D70FE5"/>
    <w:rsid w:val="00D7449F"/>
    <w:rsid w:val="00D77F7C"/>
    <w:rsid w:val="00D81955"/>
    <w:rsid w:val="00D830E9"/>
    <w:rsid w:val="00D837C9"/>
    <w:rsid w:val="00D83FBB"/>
    <w:rsid w:val="00D85000"/>
    <w:rsid w:val="00D8782B"/>
    <w:rsid w:val="00D9154B"/>
    <w:rsid w:val="00D91A5B"/>
    <w:rsid w:val="00DA0EAC"/>
    <w:rsid w:val="00DA27AC"/>
    <w:rsid w:val="00DA3B1E"/>
    <w:rsid w:val="00DA63D5"/>
    <w:rsid w:val="00DA7BE7"/>
    <w:rsid w:val="00DC4184"/>
    <w:rsid w:val="00DD1210"/>
    <w:rsid w:val="00DD7487"/>
    <w:rsid w:val="00DD7806"/>
    <w:rsid w:val="00DE5051"/>
    <w:rsid w:val="00DF3785"/>
    <w:rsid w:val="00DF3B13"/>
    <w:rsid w:val="00DF47FB"/>
    <w:rsid w:val="00DF50CA"/>
    <w:rsid w:val="00DF5325"/>
    <w:rsid w:val="00DF5369"/>
    <w:rsid w:val="00DF7743"/>
    <w:rsid w:val="00E007A5"/>
    <w:rsid w:val="00E013F2"/>
    <w:rsid w:val="00E015BC"/>
    <w:rsid w:val="00E0165F"/>
    <w:rsid w:val="00E0357F"/>
    <w:rsid w:val="00E06C3E"/>
    <w:rsid w:val="00E11DF4"/>
    <w:rsid w:val="00E141F7"/>
    <w:rsid w:val="00E1745F"/>
    <w:rsid w:val="00E204D8"/>
    <w:rsid w:val="00E25F87"/>
    <w:rsid w:val="00E2C80B"/>
    <w:rsid w:val="00E32FD5"/>
    <w:rsid w:val="00E330EA"/>
    <w:rsid w:val="00E35852"/>
    <w:rsid w:val="00E36A3B"/>
    <w:rsid w:val="00E37CF8"/>
    <w:rsid w:val="00E42474"/>
    <w:rsid w:val="00E50C25"/>
    <w:rsid w:val="00E51936"/>
    <w:rsid w:val="00E52E25"/>
    <w:rsid w:val="00E52E35"/>
    <w:rsid w:val="00E53CFB"/>
    <w:rsid w:val="00E53D2F"/>
    <w:rsid w:val="00E5726B"/>
    <w:rsid w:val="00E6037B"/>
    <w:rsid w:val="00E610E1"/>
    <w:rsid w:val="00E618C5"/>
    <w:rsid w:val="00E61ECC"/>
    <w:rsid w:val="00E63E64"/>
    <w:rsid w:val="00E6525C"/>
    <w:rsid w:val="00E672DD"/>
    <w:rsid w:val="00E71722"/>
    <w:rsid w:val="00E73E75"/>
    <w:rsid w:val="00E842FB"/>
    <w:rsid w:val="00E85176"/>
    <w:rsid w:val="00E85A4C"/>
    <w:rsid w:val="00E8752F"/>
    <w:rsid w:val="00E95EC9"/>
    <w:rsid w:val="00E97147"/>
    <w:rsid w:val="00EA0D21"/>
    <w:rsid w:val="00EA21F4"/>
    <w:rsid w:val="00EC3301"/>
    <w:rsid w:val="00EC3F10"/>
    <w:rsid w:val="00EC5A5D"/>
    <w:rsid w:val="00ED7F27"/>
    <w:rsid w:val="00EE3549"/>
    <w:rsid w:val="00EE48FE"/>
    <w:rsid w:val="00EF3E68"/>
    <w:rsid w:val="00EF58A4"/>
    <w:rsid w:val="00F0053A"/>
    <w:rsid w:val="00F035CD"/>
    <w:rsid w:val="00F044F6"/>
    <w:rsid w:val="00F060BA"/>
    <w:rsid w:val="00F06731"/>
    <w:rsid w:val="00F068E1"/>
    <w:rsid w:val="00F07ED8"/>
    <w:rsid w:val="00F11208"/>
    <w:rsid w:val="00F11BF5"/>
    <w:rsid w:val="00F14E2D"/>
    <w:rsid w:val="00F155D5"/>
    <w:rsid w:val="00F16BFD"/>
    <w:rsid w:val="00F21710"/>
    <w:rsid w:val="00F21E08"/>
    <w:rsid w:val="00F25B9A"/>
    <w:rsid w:val="00F305CD"/>
    <w:rsid w:val="00F32CC2"/>
    <w:rsid w:val="00F4017E"/>
    <w:rsid w:val="00F44282"/>
    <w:rsid w:val="00F45417"/>
    <w:rsid w:val="00F458F1"/>
    <w:rsid w:val="00F5108B"/>
    <w:rsid w:val="00F51757"/>
    <w:rsid w:val="00F54F92"/>
    <w:rsid w:val="00F56D7B"/>
    <w:rsid w:val="00F575DD"/>
    <w:rsid w:val="00F611B0"/>
    <w:rsid w:val="00F61432"/>
    <w:rsid w:val="00F629E2"/>
    <w:rsid w:val="00F653CA"/>
    <w:rsid w:val="00F6662B"/>
    <w:rsid w:val="00F667C9"/>
    <w:rsid w:val="00F67F4D"/>
    <w:rsid w:val="00F70331"/>
    <w:rsid w:val="00F73DE5"/>
    <w:rsid w:val="00F745BA"/>
    <w:rsid w:val="00F74C65"/>
    <w:rsid w:val="00F753B6"/>
    <w:rsid w:val="00F75FBB"/>
    <w:rsid w:val="00F770BA"/>
    <w:rsid w:val="00F77145"/>
    <w:rsid w:val="00F80403"/>
    <w:rsid w:val="00F80CF9"/>
    <w:rsid w:val="00F811A5"/>
    <w:rsid w:val="00F86C57"/>
    <w:rsid w:val="00F96812"/>
    <w:rsid w:val="00FA3617"/>
    <w:rsid w:val="00FA4B1A"/>
    <w:rsid w:val="00FA6B53"/>
    <w:rsid w:val="00FA73A8"/>
    <w:rsid w:val="00FB1FE4"/>
    <w:rsid w:val="00FB2368"/>
    <w:rsid w:val="00FB2952"/>
    <w:rsid w:val="00FB3896"/>
    <w:rsid w:val="00FB69AF"/>
    <w:rsid w:val="00FC3707"/>
    <w:rsid w:val="00FC51FB"/>
    <w:rsid w:val="00FC625A"/>
    <w:rsid w:val="00FC7D84"/>
    <w:rsid w:val="00FD01EE"/>
    <w:rsid w:val="00FD1A0B"/>
    <w:rsid w:val="00FD30A4"/>
    <w:rsid w:val="00FD4510"/>
    <w:rsid w:val="00FD4578"/>
    <w:rsid w:val="00FD45AC"/>
    <w:rsid w:val="00FD5F39"/>
    <w:rsid w:val="00FD5F7D"/>
    <w:rsid w:val="00FE5634"/>
    <w:rsid w:val="00FF0842"/>
    <w:rsid w:val="00FF2E11"/>
    <w:rsid w:val="00FF30BC"/>
    <w:rsid w:val="00FF65B3"/>
    <w:rsid w:val="00FF717C"/>
    <w:rsid w:val="016AA801"/>
    <w:rsid w:val="02623671"/>
    <w:rsid w:val="042DC3F4"/>
    <w:rsid w:val="056A6C94"/>
    <w:rsid w:val="05A0B0CB"/>
    <w:rsid w:val="05F132A9"/>
    <w:rsid w:val="05F925EF"/>
    <w:rsid w:val="06573246"/>
    <w:rsid w:val="0700D53F"/>
    <w:rsid w:val="08575A0B"/>
    <w:rsid w:val="08B02ABD"/>
    <w:rsid w:val="092B67A0"/>
    <w:rsid w:val="098ED308"/>
    <w:rsid w:val="0A22589F"/>
    <w:rsid w:val="0A601FD0"/>
    <w:rsid w:val="0A625023"/>
    <w:rsid w:val="0BC940A3"/>
    <w:rsid w:val="0BD102F8"/>
    <w:rsid w:val="0BE260AD"/>
    <w:rsid w:val="0C49BAB1"/>
    <w:rsid w:val="0C93E3A5"/>
    <w:rsid w:val="0DB0AB08"/>
    <w:rsid w:val="0DB71B86"/>
    <w:rsid w:val="0E112ED4"/>
    <w:rsid w:val="0F08CEEB"/>
    <w:rsid w:val="0FACFF35"/>
    <w:rsid w:val="0FB309AD"/>
    <w:rsid w:val="101677B0"/>
    <w:rsid w:val="105B9F2A"/>
    <w:rsid w:val="128FB6FF"/>
    <w:rsid w:val="12D8033F"/>
    <w:rsid w:val="13605ED1"/>
    <w:rsid w:val="14843C93"/>
    <w:rsid w:val="14F8D655"/>
    <w:rsid w:val="156DED8B"/>
    <w:rsid w:val="158D5BA8"/>
    <w:rsid w:val="16379EA3"/>
    <w:rsid w:val="16855718"/>
    <w:rsid w:val="1688E2C6"/>
    <w:rsid w:val="16A61E08"/>
    <w:rsid w:val="16A8F851"/>
    <w:rsid w:val="182B4F5C"/>
    <w:rsid w:val="18C8D4EF"/>
    <w:rsid w:val="18F94781"/>
    <w:rsid w:val="19A34E41"/>
    <w:rsid w:val="19DA55BF"/>
    <w:rsid w:val="1A7DBF40"/>
    <w:rsid w:val="1AE5359B"/>
    <w:rsid w:val="1BCCB7E7"/>
    <w:rsid w:val="1CADFCB5"/>
    <w:rsid w:val="1D56E5CD"/>
    <w:rsid w:val="1DAFCF82"/>
    <w:rsid w:val="1DD94BC7"/>
    <w:rsid w:val="1DE07106"/>
    <w:rsid w:val="1E766FA1"/>
    <w:rsid w:val="1EF2B62E"/>
    <w:rsid w:val="1F9B0105"/>
    <w:rsid w:val="2040EC23"/>
    <w:rsid w:val="2140712B"/>
    <w:rsid w:val="2145F46E"/>
    <w:rsid w:val="217702F8"/>
    <w:rsid w:val="21A34BCD"/>
    <w:rsid w:val="220E8C3B"/>
    <w:rsid w:val="222B4FE8"/>
    <w:rsid w:val="2260CFE4"/>
    <w:rsid w:val="227CC32F"/>
    <w:rsid w:val="22A05208"/>
    <w:rsid w:val="2319CC12"/>
    <w:rsid w:val="2350D146"/>
    <w:rsid w:val="2491E4F0"/>
    <w:rsid w:val="24BD06DA"/>
    <w:rsid w:val="25193987"/>
    <w:rsid w:val="268C9DEB"/>
    <w:rsid w:val="26C2309B"/>
    <w:rsid w:val="272B844B"/>
    <w:rsid w:val="2741ED48"/>
    <w:rsid w:val="288E2AAC"/>
    <w:rsid w:val="28E0BC74"/>
    <w:rsid w:val="29256F57"/>
    <w:rsid w:val="2969AC31"/>
    <w:rsid w:val="298F8878"/>
    <w:rsid w:val="29A825B4"/>
    <w:rsid w:val="2A29DA4A"/>
    <w:rsid w:val="2A57519A"/>
    <w:rsid w:val="2A616603"/>
    <w:rsid w:val="2AE87F0D"/>
    <w:rsid w:val="2B0DB713"/>
    <w:rsid w:val="2B2B58D9"/>
    <w:rsid w:val="2B65FA45"/>
    <w:rsid w:val="2C0C881B"/>
    <w:rsid w:val="2F29A0F0"/>
    <w:rsid w:val="2F326213"/>
    <w:rsid w:val="2F8D8031"/>
    <w:rsid w:val="309BD670"/>
    <w:rsid w:val="309D2477"/>
    <w:rsid w:val="31EB9E2D"/>
    <w:rsid w:val="3238F4D8"/>
    <w:rsid w:val="32ADE85D"/>
    <w:rsid w:val="32AF209E"/>
    <w:rsid w:val="330BEB4C"/>
    <w:rsid w:val="334374B3"/>
    <w:rsid w:val="338B6D69"/>
    <w:rsid w:val="33A24C3A"/>
    <w:rsid w:val="340983DC"/>
    <w:rsid w:val="3465D856"/>
    <w:rsid w:val="35269891"/>
    <w:rsid w:val="35F6041A"/>
    <w:rsid w:val="3607DE8E"/>
    <w:rsid w:val="377F8914"/>
    <w:rsid w:val="385D831A"/>
    <w:rsid w:val="3867511E"/>
    <w:rsid w:val="38EA7455"/>
    <w:rsid w:val="390B1620"/>
    <w:rsid w:val="39683B80"/>
    <w:rsid w:val="39B3C400"/>
    <w:rsid w:val="39EEFEAC"/>
    <w:rsid w:val="3A768CCF"/>
    <w:rsid w:val="3CE53A8A"/>
    <w:rsid w:val="3D2C8E5E"/>
    <w:rsid w:val="3D3695C0"/>
    <w:rsid w:val="3D8949E7"/>
    <w:rsid w:val="3DD7CE8D"/>
    <w:rsid w:val="3E0C7B31"/>
    <w:rsid w:val="3E898794"/>
    <w:rsid w:val="3F36224E"/>
    <w:rsid w:val="3F3C2CC6"/>
    <w:rsid w:val="4123D019"/>
    <w:rsid w:val="41351F59"/>
    <w:rsid w:val="414FA54E"/>
    <w:rsid w:val="41A1E1B3"/>
    <w:rsid w:val="41B8ABAD"/>
    <w:rsid w:val="420B1E0B"/>
    <w:rsid w:val="435D6D4E"/>
    <w:rsid w:val="435F2823"/>
    <w:rsid w:val="4507AC24"/>
    <w:rsid w:val="45A6AE72"/>
    <w:rsid w:val="461AD305"/>
    <w:rsid w:val="46B88B70"/>
    <w:rsid w:val="47B63BB2"/>
    <w:rsid w:val="48137F99"/>
    <w:rsid w:val="48161F40"/>
    <w:rsid w:val="482D8472"/>
    <w:rsid w:val="4837940F"/>
    <w:rsid w:val="4851AB0F"/>
    <w:rsid w:val="4911FC36"/>
    <w:rsid w:val="492C5933"/>
    <w:rsid w:val="49C954D3"/>
    <w:rsid w:val="49F02C32"/>
    <w:rsid w:val="4A06B0B0"/>
    <w:rsid w:val="4AE4E5AE"/>
    <w:rsid w:val="4AF32B2A"/>
    <w:rsid w:val="4B4F2723"/>
    <w:rsid w:val="4B652534"/>
    <w:rsid w:val="4BB6BCC5"/>
    <w:rsid w:val="4BD24208"/>
    <w:rsid w:val="4D2A6742"/>
    <w:rsid w:val="4D5D6CF4"/>
    <w:rsid w:val="4D906BF8"/>
    <w:rsid w:val="4E812651"/>
    <w:rsid w:val="4E9CC5F6"/>
    <w:rsid w:val="4EBF6B42"/>
    <w:rsid w:val="4FD354C9"/>
    <w:rsid w:val="500453CB"/>
    <w:rsid w:val="514E0C58"/>
    <w:rsid w:val="51BE2F1A"/>
    <w:rsid w:val="51F1EA31"/>
    <w:rsid w:val="51F20BEF"/>
    <w:rsid w:val="52297521"/>
    <w:rsid w:val="52E514B2"/>
    <w:rsid w:val="537A39F1"/>
    <w:rsid w:val="53B616CC"/>
    <w:rsid w:val="53BB1643"/>
    <w:rsid w:val="54CB0C9A"/>
    <w:rsid w:val="54CE92D6"/>
    <w:rsid w:val="553C8936"/>
    <w:rsid w:val="554F0E6E"/>
    <w:rsid w:val="56D8D16C"/>
    <w:rsid w:val="56DD5442"/>
    <w:rsid w:val="56DFBCFA"/>
    <w:rsid w:val="571D264B"/>
    <w:rsid w:val="587D4EF0"/>
    <w:rsid w:val="5A05AFEE"/>
    <w:rsid w:val="5A66A3EE"/>
    <w:rsid w:val="5A6FBFEC"/>
    <w:rsid w:val="5AAB3039"/>
    <w:rsid w:val="5CABB06E"/>
    <w:rsid w:val="5DD4581A"/>
    <w:rsid w:val="5EAF3456"/>
    <w:rsid w:val="5F364141"/>
    <w:rsid w:val="60BD14AE"/>
    <w:rsid w:val="613A1C5D"/>
    <w:rsid w:val="61F27808"/>
    <w:rsid w:val="621AB01E"/>
    <w:rsid w:val="635933DE"/>
    <w:rsid w:val="6429FD03"/>
    <w:rsid w:val="649E5156"/>
    <w:rsid w:val="64AA9F92"/>
    <w:rsid w:val="64E590C4"/>
    <w:rsid w:val="64E69190"/>
    <w:rsid w:val="6529E5F9"/>
    <w:rsid w:val="65492BE3"/>
    <w:rsid w:val="659B2C70"/>
    <w:rsid w:val="662659FE"/>
    <w:rsid w:val="66C5B65A"/>
    <w:rsid w:val="66CAC9DC"/>
    <w:rsid w:val="66FCEF85"/>
    <w:rsid w:val="67EC6E5D"/>
    <w:rsid w:val="6881567B"/>
    <w:rsid w:val="688CE995"/>
    <w:rsid w:val="68F77B50"/>
    <w:rsid w:val="69D9E69A"/>
    <w:rsid w:val="6B953872"/>
    <w:rsid w:val="6C07438D"/>
    <w:rsid w:val="6C9CE709"/>
    <w:rsid w:val="6DDB18A1"/>
    <w:rsid w:val="6DE5D8F1"/>
    <w:rsid w:val="6DFC2C8E"/>
    <w:rsid w:val="6E9200C1"/>
    <w:rsid w:val="6F691227"/>
    <w:rsid w:val="6FACD033"/>
    <w:rsid w:val="6FB0AA7A"/>
    <w:rsid w:val="708679CE"/>
    <w:rsid w:val="715983AF"/>
    <w:rsid w:val="716FFA3D"/>
    <w:rsid w:val="7200697C"/>
    <w:rsid w:val="72CD0567"/>
    <w:rsid w:val="730BCA9E"/>
    <w:rsid w:val="73142F50"/>
    <w:rsid w:val="73789410"/>
    <w:rsid w:val="748260C8"/>
    <w:rsid w:val="74E6AE5A"/>
    <w:rsid w:val="74EF5686"/>
    <w:rsid w:val="75DFFA28"/>
    <w:rsid w:val="763FA0FA"/>
    <w:rsid w:val="76745A59"/>
    <w:rsid w:val="783B2FFE"/>
    <w:rsid w:val="78406298"/>
    <w:rsid w:val="786B8482"/>
    <w:rsid w:val="786BA545"/>
    <w:rsid w:val="78EF9ED6"/>
    <w:rsid w:val="7B5F5BF3"/>
    <w:rsid w:val="7B8F89E1"/>
    <w:rsid w:val="7D05342D"/>
    <w:rsid w:val="7DD857F2"/>
    <w:rsid w:val="7EC83703"/>
    <w:rsid w:val="7EE21E16"/>
    <w:rsid w:val="7F446C3E"/>
    <w:rsid w:val="7FBF23AD"/>
    <w:rsid w:val="7FF367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33A382"/>
  <w14:defaultImageDpi w14:val="330"/>
  <w15:chartTrackingRefBased/>
  <w15:docId w15:val="{4D77C397-812C-4259-B905-41CD19BF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2142F6"/>
    <w:pPr>
      <w:widowControl w:val="0"/>
      <w:spacing w:after="120" w:line="360" w:lineRule="exact"/>
    </w:pPr>
    <w:rPr>
      <w:rFonts w:ascii="Arial" w:hAnsi="Arial" w:cs="Times New Roman"/>
    </w:rPr>
  </w:style>
  <w:style w:type="paragraph" w:styleId="Heading1">
    <w:name w:val="heading 1"/>
    <w:basedOn w:val="Normal"/>
    <w:next w:val="Normal"/>
    <w:link w:val="Heading1Char"/>
    <w:qFormat/>
    <w:rsid w:val="0052129E"/>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2129E"/>
    <w:pPr>
      <w:keepNext/>
      <w:keepLines/>
      <w:spacing w:before="360" w:after="40" w:line="320" w:lineRule="exact"/>
      <w:outlineLvl w:val="1"/>
    </w:pPr>
    <w:rPr>
      <w:b/>
      <w:color w:val="9B2C98"/>
      <w:sz w:val="28"/>
    </w:rPr>
  </w:style>
  <w:style w:type="paragraph" w:styleId="Heading3">
    <w:name w:val="heading 3"/>
    <w:basedOn w:val="Normal"/>
    <w:next w:val="Normal"/>
    <w:link w:val="Heading3Char"/>
    <w:uiPriority w:val="1"/>
    <w:unhideWhenUsed/>
    <w:qFormat/>
    <w:rsid w:val="00E32FD5"/>
    <w:pPr>
      <w:keepNext/>
      <w:keepLines/>
      <w:spacing w:before="360" w:line="280" w:lineRule="exact"/>
      <w:outlineLvl w:val="2"/>
    </w:pPr>
    <w:rPr>
      <w:rFonts w:cs="Arial"/>
      <w:b/>
      <w:color w:val="000000" w:themeColor="text1"/>
    </w:rPr>
  </w:style>
  <w:style w:type="paragraph" w:styleId="Heading4">
    <w:name w:val="heading 4"/>
    <w:basedOn w:val="Normal"/>
    <w:next w:val="Normal"/>
    <w:link w:val="Heading4Char"/>
    <w:uiPriority w:val="1"/>
    <w:qFormat/>
    <w:rsid w:val="00E32FD5"/>
    <w:pPr>
      <w:keepNext/>
      <w:keepLines/>
      <w:spacing w:before="360" w:line="280" w:lineRule="exac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E32FD5"/>
    <w:rPr>
      <w:rFonts w:ascii="Arial" w:eastAsia="Times New Roman" w:hAnsi="Arial" w:cs="Arial"/>
      <w:b/>
      <w:bCs/>
      <w:color w:val="951B81"/>
      <w:szCs w:val="28"/>
      <w:lang w:val="en-US"/>
    </w:rPr>
  </w:style>
  <w:style w:type="paragraph" w:customStyle="1" w:styleId="LGAbullets">
    <w:name w:val="LGA bullets"/>
    <w:basedOn w:val="Normal"/>
    <w:link w:val="LGAbulletsChar"/>
    <w:uiPriority w:val="2"/>
    <w:qFormat/>
    <w:rsid w:val="00CA3222"/>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2129E"/>
    <w:rPr>
      <w:rFonts w:ascii="Arial" w:eastAsia="Times New Roman" w:hAnsi="Arial" w:cs="Arial"/>
      <w:b/>
      <w:color w:val="000000" w:themeColor="text1"/>
      <w:sz w:val="32"/>
      <w:szCs w:val="32"/>
      <w:lang w:val="en-US"/>
    </w:rPr>
  </w:style>
  <w:style w:type="character" w:customStyle="1" w:styleId="Heading2Char">
    <w:name w:val="Heading 2 Char"/>
    <w:basedOn w:val="DefaultParagraphFont"/>
    <w:link w:val="Heading2"/>
    <w:uiPriority w:val="1"/>
    <w:rsid w:val="0052129E"/>
    <w:rPr>
      <w:rFonts w:ascii="Arial" w:eastAsia="Times New Roman" w:hAnsi="Arial" w:cs="Times New Roman"/>
      <w:b/>
      <w:color w:val="9B2C98"/>
      <w:sz w:val="28"/>
      <w:szCs w:val="28"/>
      <w:lang w:val="en-US"/>
    </w:rPr>
  </w:style>
  <w:style w:type="character" w:customStyle="1" w:styleId="Heading3Char">
    <w:name w:val="Heading 3 Char"/>
    <w:basedOn w:val="DefaultParagraphFont"/>
    <w:link w:val="Heading3"/>
    <w:uiPriority w:val="1"/>
    <w:rsid w:val="00E32FD5"/>
    <w:rPr>
      <w:rFonts w:ascii="Arial" w:eastAsia="Times New Roman" w:hAnsi="Arial" w:cs="Arial"/>
      <w:b/>
      <w:color w:val="000000" w:themeColor="text1"/>
      <w:szCs w:val="28"/>
      <w:lang w:val="en-US"/>
    </w:rPr>
  </w:style>
  <w:style w:type="paragraph" w:styleId="ListBullet">
    <w:name w:val="List Bullet"/>
    <w:basedOn w:val="Normal"/>
    <w:uiPriority w:val="99"/>
    <w:semiHidden/>
    <w:unhideWhenUsed/>
    <w:qFormat/>
    <w:rsid w:val="0098520D"/>
    <w:pPr>
      <w:numPr>
        <w:numId w:val="1"/>
      </w:numPr>
      <w:ind w:left="0" w:firstLine="0"/>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unhideWhenUsed/>
    <w:rsid w:val="00B261C3"/>
    <w:rPr>
      <w:sz w:val="20"/>
      <w:szCs w:val="20"/>
    </w:rPr>
  </w:style>
  <w:style w:type="character" w:customStyle="1" w:styleId="CommentTextChar">
    <w:name w:val="Comment Text Char"/>
    <w:basedOn w:val="DefaultParagraphFont"/>
    <w:link w:val="CommentText"/>
    <w:uiPriority w:val="99"/>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76751A"/>
    <w:rPr>
      <w:rFonts w:ascii="Arial" w:hAnsi="Arial" w:cs="Times New Roman"/>
    </w:rPr>
  </w:style>
  <w:style w:type="character" w:customStyle="1" w:styleId="LGAsubbulletChar">
    <w:name w:val="LGA sub bullet Char"/>
    <w:basedOn w:val="LGAbulletsChar"/>
    <w:link w:val="LGAsubbullet"/>
    <w:uiPriority w:val="2"/>
    <w:rsid w:val="0076751A"/>
    <w:rPr>
      <w:rFonts w:ascii="Arial" w:hAnsi="Arial" w:cs="Times New Roman"/>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2F3C04"/>
    <w:pPr>
      <w:ind w:left="720"/>
      <w:contextualSpacing/>
    </w:pPr>
  </w:style>
  <w:style w:type="paragraph" w:styleId="TOCHeading">
    <w:name w:val="TOC Heading"/>
    <w:basedOn w:val="Heading1"/>
    <w:next w:val="Normal"/>
    <w:uiPriority w:val="39"/>
    <w:unhideWhenUsed/>
    <w:qFormat/>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customStyle="1" w:styleId="Title1">
    <w:name w:val="Title 1"/>
    <w:basedOn w:val="Normal"/>
    <w:link w:val="Title1Char"/>
    <w:qFormat/>
    <w:rsid w:val="00F11208"/>
    <w:pPr>
      <w:widowControl/>
      <w:spacing w:after="160" w:line="276" w:lineRule="auto"/>
      <w:ind w:left="357" w:hanging="357"/>
    </w:pPr>
    <w:rPr>
      <w:rFonts w:eastAsiaTheme="minorHAnsi" w:cstheme="minorBidi"/>
      <w:b/>
      <w:sz w:val="28"/>
      <w:szCs w:val="22"/>
    </w:rPr>
  </w:style>
  <w:style w:type="character" w:customStyle="1" w:styleId="Title1Char">
    <w:name w:val="Title 1 Char"/>
    <w:basedOn w:val="DefaultParagraphFont"/>
    <w:link w:val="Title1"/>
    <w:rsid w:val="00F11208"/>
    <w:rPr>
      <w:rFonts w:ascii="Arial" w:eastAsiaTheme="minorHAnsi" w:hAnsi="Arial"/>
      <w:b/>
      <w:sz w:val="28"/>
      <w:szCs w:val="22"/>
    </w:rPr>
  </w:style>
  <w:style w:type="character" w:customStyle="1" w:styleId="ReportTemplate">
    <w:name w:val="Report Template"/>
    <w:uiPriority w:val="1"/>
    <w:qFormat/>
    <w:rsid w:val="003F6F89"/>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F6F89"/>
    <w:rPr>
      <w:rFonts w:ascii="Arial" w:hAnsi="Arial" w:cs="Times New Roman"/>
    </w:rPr>
  </w:style>
  <w:style w:type="paragraph" w:styleId="FootnoteText">
    <w:name w:val="footnote text"/>
    <w:basedOn w:val="Normal"/>
    <w:link w:val="FootnoteTextChar"/>
    <w:uiPriority w:val="99"/>
    <w:semiHidden/>
    <w:unhideWhenUsed/>
    <w:rsid w:val="000559E6"/>
    <w:pPr>
      <w:widowControl/>
      <w:spacing w:after="0" w:line="240" w:lineRule="auto"/>
      <w:ind w:left="357" w:hanging="357"/>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0559E6"/>
    <w:rPr>
      <w:rFonts w:ascii="Arial" w:eastAsiaTheme="minorHAnsi" w:hAnsi="Arial"/>
      <w:sz w:val="20"/>
      <w:szCs w:val="20"/>
    </w:rPr>
  </w:style>
  <w:style w:type="character" w:customStyle="1" w:styleId="Style6">
    <w:name w:val="Style6"/>
    <w:basedOn w:val="DefaultParagraphFont"/>
    <w:uiPriority w:val="1"/>
    <w:rsid w:val="008D4764"/>
    <w:rPr>
      <w:rFonts w:ascii="Arial" w:hAnsi="Arial"/>
      <w:b/>
      <w:sz w:val="22"/>
    </w:rPr>
  </w:style>
  <w:style w:type="character" w:styleId="FootnoteReference">
    <w:name w:val="footnote reference"/>
    <w:basedOn w:val="DefaultParagraphFont"/>
    <w:uiPriority w:val="99"/>
    <w:semiHidden/>
    <w:unhideWhenUsed/>
    <w:rsid w:val="00F96812"/>
    <w:rPr>
      <w:vertAlign w:val="superscript"/>
    </w:rPr>
  </w:style>
  <w:style w:type="character" w:styleId="Strong">
    <w:name w:val="Strong"/>
    <w:basedOn w:val="DefaultParagraphFont"/>
    <w:uiPriority w:val="22"/>
    <w:qFormat/>
    <w:rsid w:val="00E53CFB"/>
    <w:rPr>
      <w:b/>
      <w:bCs/>
    </w:rPr>
  </w:style>
  <w:style w:type="character" w:styleId="Emphasis">
    <w:name w:val="Emphasis"/>
    <w:basedOn w:val="DefaultParagraphFont"/>
    <w:uiPriority w:val="20"/>
    <w:qFormat/>
    <w:rsid w:val="006F2518"/>
    <w:rPr>
      <w:i/>
      <w:iCs/>
    </w:rPr>
  </w:style>
  <w:style w:type="paragraph" w:customStyle="1" w:styleId="xxmsolistparagraph">
    <w:name w:val="x_xmsolistparagraph"/>
    <w:basedOn w:val="Normal"/>
    <w:rsid w:val="003C2493"/>
    <w:pPr>
      <w:widowControl/>
      <w:spacing w:before="100" w:beforeAutospacing="1" w:after="100" w:afterAutospacing="1" w:line="240" w:lineRule="auto"/>
    </w:pPr>
    <w:rPr>
      <w:rFonts w:ascii="Times New Roman" w:hAnsi="Times New Roman"/>
      <w:lang w:eastAsia="en-GB"/>
    </w:rPr>
  </w:style>
  <w:style w:type="character" w:customStyle="1" w:styleId="fontstyle01">
    <w:name w:val="fontstyle01"/>
    <w:basedOn w:val="DefaultParagraphFont"/>
    <w:rsid w:val="00664646"/>
    <w:rPr>
      <w:b w:val="0"/>
      <w:bCs w:val="0"/>
      <w:i w:val="0"/>
      <w:iCs w:val="0"/>
      <w:color w:val="000000"/>
      <w:sz w:val="28"/>
      <w:szCs w:val="28"/>
    </w:rPr>
  </w:style>
  <w:style w:type="character" w:customStyle="1" w:styleId="normaltextrun">
    <w:name w:val="normaltextrun"/>
    <w:basedOn w:val="DefaultParagraphFont"/>
    <w:rsid w:val="00BF2011"/>
  </w:style>
  <w:style w:type="character" w:customStyle="1" w:styleId="hgkelc">
    <w:name w:val="hgkelc"/>
    <w:basedOn w:val="DefaultParagraphFont"/>
    <w:rsid w:val="00221DFF"/>
  </w:style>
  <w:style w:type="paragraph" w:customStyle="1" w:styleId="paragraph">
    <w:name w:val="paragraph"/>
    <w:basedOn w:val="Normal"/>
    <w:rsid w:val="00A63D28"/>
    <w:pPr>
      <w:widowControl/>
      <w:spacing w:before="100" w:beforeAutospacing="1" w:after="100" w:afterAutospacing="1" w:line="240" w:lineRule="auto"/>
    </w:pPr>
    <w:rPr>
      <w:rFonts w:ascii="Times New Roman" w:hAnsi="Times New Roman"/>
      <w:lang w:eastAsia="en-GB"/>
    </w:rPr>
  </w:style>
  <w:style w:type="character" w:customStyle="1" w:styleId="eop">
    <w:name w:val="eop"/>
    <w:basedOn w:val="DefaultParagraphFont"/>
    <w:rsid w:val="00A6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7019">
      <w:bodyDiv w:val="1"/>
      <w:marLeft w:val="0"/>
      <w:marRight w:val="0"/>
      <w:marTop w:val="0"/>
      <w:marBottom w:val="0"/>
      <w:divBdr>
        <w:top w:val="none" w:sz="0" w:space="0" w:color="auto"/>
        <w:left w:val="none" w:sz="0" w:space="0" w:color="auto"/>
        <w:bottom w:val="none" w:sz="0" w:space="0" w:color="auto"/>
        <w:right w:val="none" w:sz="0" w:space="0" w:color="auto"/>
      </w:divBdr>
    </w:div>
    <w:div w:id="91508780">
      <w:bodyDiv w:val="1"/>
      <w:marLeft w:val="0"/>
      <w:marRight w:val="0"/>
      <w:marTop w:val="0"/>
      <w:marBottom w:val="0"/>
      <w:divBdr>
        <w:top w:val="none" w:sz="0" w:space="0" w:color="auto"/>
        <w:left w:val="none" w:sz="0" w:space="0" w:color="auto"/>
        <w:bottom w:val="none" w:sz="0" w:space="0" w:color="auto"/>
        <w:right w:val="none" w:sz="0" w:space="0" w:color="auto"/>
      </w:divBdr>
    </w:div>
    <w:div w:id="175391893">
      <w:bodyDiv w:val="1"/>
      <w:marLeft w:val="0"/>
      <w:marRight w:val="0"/>
      <w:marTop w:val="0"/>
      <w:marBottom w:val="0"/>
      <w:divBdr>
        <w:top w:val="none" w:sz="0" w:space="0" w:color="auto"/>
        <w:left w:val="none" w:sz="0" w:space="0" w:color="auto"/>
        <w:bottom w:val="none" w:sz="0" w:space="0" w:color="auto"/>
        <w:right w:val="none" w:sz="0" w:space="0" w:color="auto"/>
      </w:divBdr>
      <w:divsChild>
        <w:div w:id="1792935836">
          <w:marLeft w:val="0"/>
          <w:marRight w:val="0"/>
          <w:marTop w:val="0"/>
          <w:marBottom w:val="0"/>
          <w:divBdr>
            <w:top w:val="none" w:sz="0" w:space="0" w:color="auto"/>
            <w:left w:val="none" w:sz="0" w:space="0" w:color="auto"/>
            <w:bottom w:val="none" w:sz="0" w:space="0" w:color="auto"/>
            <w:right w:val="none" w:sz="0" w:space="0" w:color="auto"/>
          </w:divBdr>
        </w:div>
        <w:div w:id="1878934869">
          <w:marLeft w:val="0"/>
          <w:marRight w:val="0"/>
          <w:marTop w:val="0"/>
          <w:marBottom w:val="0"/>
          <w:divBdr>
            <w:top w:val="none" w:sz="0" w:space="0" w:color="auto"/>
            <w:left w:val="none" w:sz="0" w:space="0" w:color="auto"/>
            <w:bottom w:val="none" w:sz="0" w:space="0" w:color="auto"/>
            <w:right w:val="none" w:sz="0" w:space="0" w:color="auto"/>
          </w:divBdr>
        </w:div>
        <w:div w:id="1115902752">
          <w:marLeft w:val="0"/>
          <w:marRight w:val="0"/>
          <w:marTop w:val="0"/>
          <w:marBottom w:val="0"/>
          <w:divBdr>
            <w:top w:val="none" w:sz="0" w:space="0" w:color="auto"/>
            <w:left w:val="none" w:sz="0" w:space="0" w:color="auto"/>
            <w:bottom w:val="none" w:sz="0" w:space="0" w:color="auto"/>
            <w:right w:val="none" w:sz="0" w:space="0" w:color="auto"/>
          </w:divBdr>
        </w:div>
      </w:divsChild>
    </w:div>
    <w:div w:id="180820230">
      <w:bodyDiv w:val="1"/>
      <w:marLeft w:val="0"/>
      <w:marRight w:val="0"/>
      <w:marTop w:val="0"/>
      <w:marBottom w:val="0"/>
      <w:divBdr>
        <w:top w:val="none" w:sz="0" w:space="0" w:color="auto"/>
        <w:left w:val="none" w:sz="0" w:space="0" w:color="auto"/>
        <w:bottom w:val="none" w:sz="0" w:space="0" w:color="auto"/>
        <w:right w:val="none" w:sz="0" w:space="0" w:color="auto"/>
      </w:divBdr>
    </w:div>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276328249">
      <w:bodyDiv w:val="1"/>
      <w:marLeft w:val="0"/>
      <w:marRight w:val="0"/>
      <w:marTop w:val="0"/>
      <w:marBottom w:val="0"/>
      <w:divBdr>
        <w:top w:val="none" w:sz="0" w:space="0" w:color="auto"/>
        <w:left w:val="none" w:sz="0" w:space="0" w:color="auto"/>
        <w:bottom w:val="none" w:sz="0" w:space="0" w:color="auto"/>
        <w:right w:val="none" w:sz="0" w:space="0" w:color="auto"/>
      </w:divBdr>
    </w:div>
    <w:div w:id="334188462">
      <w:bodyDiv w:val="1"/>
      <w:marLeft w:val="0"/>
      <w:marRight w:val="0"/>
      <w:marTop w:val="0"/>
      <w:marBottom w:val="0"/>
      <w:divBdr>
        <w:top w:val="none" w:sz="0" w:space="0" w:color="auto"/>
        <w:left w:val="none" w:sz="0" w:space="0" w:color="auto"/>
        <w:bottom w:val="none" w:sz="0" w:space="0" w:color="auto"/>
        <w:right w:val="none" w:sz="0" w:space="0" w:color="auto"/>
      </w:divBdr>
    </w:div>
    <w:div w:id="455179276">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481434671">
      <w:bodyDiv w:val="1"/>
      <w:marLeft w:val="0"/>
      <w:marRight w:val="0"/>
      <w:marTop w:val="0"/>
      <w:marBottom w:val="0"/>
      <w:divBdr>
        <w:top w:val="none" w:sz="0" w:space="0" w:color="auto"/>
        <w:left w:val="none" w:sz="0" w:space="0" w:color="auto"/>
        <w:bottom w:val="none" w:sz="0" w:space="0" w:color="auto"/>
        <w:right w:val="none" w:sz="0" w:space="0" w:color="auto"/>
      </w:divBdr>
    </w:div>
    <w:div w:id="484442673">
      <w:bodyDiv w:val="1"/>
      <w:marLeft w:val="0"/>
      <w:marRight w:val="0"/>
      <w:marTop w:val="0"/>
      <w:marBottom w:val="0"/>
      <w:divBdr>
        <w:top w:val="none" w:sz="0" w:space="0" w:color="auto"/>
        <w:left w:val="none" w:sz="0" w:space="0" w:color="auto"/>
        <w:bottom w:val="none" w:sz="0" w:space="0" w:color="auto"/>
        <w:right w:val="none" w:sz="0" w:space="0" w:color="auto"/>
      </w:divBdr>
    </w:div>
    <w:div w:id="495849523">
      <w:bodyDiv w:val="1"/>
      <w:marLeft w:val="0"/>
      <w:marRight w:val="0"/>
      <w:marTop w:val="0"/>
      <w:marBottom w:val="0"/>
      <w:divBdr>
        <w:top w:val="none" w:sz="0" w:space="0" w:color="auto"/>
        <w:left w:val="none" w:sz="0" w:space="0" w:color="auto"/>
        <w:bottom w:val="none" w:sz="0" w:space="0" w:color="auto"/>
        <w:right w:val="none" w:sz="0" w:space="0" w:color="auto"/>
      </w:divBdr>
    </w:div>
    <w:div w:id="588077077">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18924653">
      <w:bodyDiv w:val="1"/>
      <w:marLeft w:val="0"/>
      <w:marRight w:val="0"/>
      <w:marTop w:val="0"/>
      <w:marBottom w:val="0"/>
      <w:divBdr>
        <w:top w:val="none" w:sz="0" w:space="0" w:color="auto"/>
        <w:left w:val="none" w:sz="0" w:space="0" w:color="auto"/>
        <w:bottom w:val="none" w:sz="0" w:space="0" w:color="auto"/>
        <w:right w:val="none" w:sz="0" w:space="0" w:color="auto"/>
      </w:divBdr>
    </w:div>
    <w:div w:id="619455208">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13969752">
      <w:bodyDiv w:val="1"/>
      <w:marLeft w:val="0"/>
      <w:marRight w:val="0"/>
      <w:marTop w:val="0"/>
      <w:marBottom w:val="0"/>
      <w:divBdr>
        <w:top w:val="none" w:sz="0" w:space="0" w:color="auto"/>
        <w:left w:val="none" w:sz="0" w:space="0" w:color="auto"/>
        <w:bottom w:val="none" w:sz="0" w:space="0" w:color="auto"/>
        <w:right w:val="none" w:sz="0" w:space="0" w:color="auto"/>
      </w:divBdr>
    </w:div>
    <w:div w:id="919488303">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025598720">
      <w:bodyDiv w:val="1"/>
      <w:marLeft w:val="0"/>
      <w:marRight w:val="0"/>
      <w:marTop w:val="0"/>
      <w:marBottom w:val="0"/>
      <w:divBdr>
        <w:top w:val="none" w:sz="0" w:space="0" w:color="auto"/>
        <w:left w:val="none" w:sz="0" w:space="0" w:color="auto"/>
        <w:bottom w:val="none" w:sz="0" w:space="0" w:color="auto"/>
        <w:right w:val="none" w:sz="0" w:space="0" w:color="auto"/>
      </w:divBdr>
    </w:div>
    <w:div w:id="1034960690">
      <w:bodyDiv w:val="1"/>
      <w:marLeft w:val="0"/>
      <w:marRight w:val="0"/>
      <w:marTop w:val="0"/>
      <w:marBottom w:val="0"/>
      <w:divBdr>
        <w:top w:val="none" w:sz="0" w:space="0" w:color="auto"/>
        <w:left w:val="none" w:sz="0" w:space="0" w:color="auto"/>
        <w:bottom w:val="none" w:sz="0" w:space="0" w:color="auto"/>
        <w:right w:val="none" w:sz="0" w:space="0" w:color="auto"/>
      </w:divBdr>
    </w:div>
    <w:div w:id="1108429329">
      <w:bodyDiv w:val="1"/>
      <w:marLeft w:val="0"/>
      <w:marRight w:val="0"/>
      <w:marTop w:val="0"/>
      <w:marBottom w:val="0"/>
      <w:divBdr>
        <w:top w:val="none" w:sz="0" w:space="0" w:color="auto"/>
        <w:left w:val="none" w:sz="0" w:space="0" w:color="auto"/>
        <w:bottom w:val="none" w:sz="0" w:space="0" w:color="auto"/>
        <w:right w:val="none" w:sz="0" w:space="0" w:color="auto"/>
      </w:divBdr>
    </w:div>
    <w:div w:id="1131090602">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193111050">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317107082">
      <w:bodyDiv w:val="1"/>
      <w:marLeft w:val="0"/>
      <w:marRight w:val="0"/>
      <w:marTop w:val="0"/>
      <w:marBottom w:val="0"/>
      <w:divBdr>
        <w:top w:val="none" w:sz="0" w:space="0" w:color="auto"/>
        <w:left w:val="none" w:sz="0" w:space="0" w:color="auto"/>
        <w:bottom w:val="none" w:sz="0" w:space="0" w:color="auto"/>
        <w:right w:val="none" w:sz="0" w:space="0" w:color="auto"/>
      </w:divBdr>
    </w:div>
    <w:div w:id="1594976748">
      <w:bodyDiv w:val="1"/>
      <w:marLeft w:val="0"/>
      <w:marRight w:val="0"/>
      <w:marTop w:val="0"/>
      <w:marBottom w:val="0"/>
      <w:divBdr>
        <w:top w:val="none" w:sz="0" w:space="0" w:color="auto"/>
        <w:left w:val="none" w:sz="0" w:space="0" w:color="auto"/>
        <w:bottom w:val="none" w:sz="0" w:space="0" w:color="auto"/>
        <w:right w:val="none" w:sz="0" w:space="0" w:color="auto"/>
      </w:divBdr>
      <w:divsChild>
        <w:div w:id="1667514073">
          <w:marLeft w:val="0"/>
          <w:marRight w:val="0"/>
          <w:marTop w:val="0"/>
          <w:marBottom w:val="0"/>
          <w:divBdr>
            <w:top w:val="none" w:sz="0" w:space="0" w:color="auto"/>
            <w:left w:val="none" w:sz="0" w:space="0" w:color="auto"/>
            <w:bottom w:val="none" w:sz="0" w:space="0" w:color="auto"/>
            <w:right w:val="none" w:sz="0" w:space="0" w:color="auto"/>
          </w:divBdr>
        </w:div>
        <w:div w:id="565185586">
          <w:marLeft w:val="0"/>
          <w:marRight w:val="0"/>
          <w:marTop w:val="0"/>
          <w:marBottom w:val="0"/>
          <w:divBdr>
            <w:top w:val="none" w:sz="0" w:space="0" w:color="auto"/>
            <w:left w:val="none" w:sz="0" w:space="0" w:color="auto"/>
            <w:bottom w:val="none" w:sz="0" w:space="0" w:color="auto"/>
            <w:right w:val="none" w:sz="0" w:space="0" w:color="auto"/>
          </w:divBdr>
        </w:div>
      </w:divsChild>
    </w:div>
    <w:div w:id="1603343389">
      <w:bodyDiv w:val="1"/>
      <w:marLeft w:val="0"/>
      <w:marRight w:val="0"/>
      <w:marTop w:val="0"/>
      <w:marBottom w:val="0"/>
      <w:divBdr>
        <w:top w:val="none" w:sz="0" w:space="0" w:color="auto"/>
        <w:left w:val="none" w:sz="0" w:space="0" w:color="auto"/>
        <w:bottom w:val="none" w:sz="0" w:space="0" w:color="auto"/>
        <w:right w:val="none" w:sz="0" w:space="0" w:color="auto"/>
      </w:divBdr>
    </w:div>
    <w:div w:id="1716195580">
      <w:bodyDiv w:val="1"/>
      <w:marLeft w:val="0"/>
      <w:marRight w:val="0"/>
      <w:marTop w:val="0"/>
      <w:marBottom w:val="0"/>
      <w:divBdr>
        <w:top w:val="none" w:sz="0" w:space="0" w:color="auto"/>
        <w:left w:val="none" w:sz="0" w:space="0" w:color="auto"/>
        <w:bottom w:val="none" w:sz="0" w:space="0" w:color="auto"/>
        <w:right w:val="none" w:sz="0" w:space="0" w:color="auto"/>
      </w:divBdr>
    </w:div>
    <w:div w:id="1727948140">
      <w:bodyDiv w:val="1"/>
      <w:marLeft w:val="0"/>
      <w:marRight w:val="0"/>
      <w:marTop w:val="0"/>
      <w:marBottom w:val="0"/>
      <w:divBdr>
        <w:top w:val="none" w:sz="0" w:space="0" w:color="auto"/>
        <w:left w:val="none" w:sz="0" w:space="0" w:color="auto"/>
        <w:bottom w:val="none" w:sz="0" w:space="0" w:color="auto"/>
        <w:right w:val="none" w:sz="0" w:space="0" w:color="auto"/>
      </w:divBdr>
    </w:div>
    <w:div w:id="1739867127">
      <w:bodyDiv w:val="1"/>
      <w:marLeft w:val="0"/>
      <w:marRight w:val="0"/>
      <w:marTop w:val="0"/>
      <w:marBottom w:val="0"/>
      <w:divBdr>
        <w:top w:val="none" w:sz="0" w:space="0" w:color="auto"/>
        <w:left w:val="none" w:sz="0" w:space="0" w:color="auto"/>
        <w:bottom w:val="none" w:sz="0" w:space="0" w:color="auto"/>
        <w:right w:val="none" w:sz="0" w:space="0" w:color="auto"/>
      </w:divBdr>
    </w:div>
    <w:div w:id="1851675107">
      <w:bodyDiv w:val="1"/>
      <w:marLeft w:val="0"/>
      <w:marRight w:val="0"/>
      <w:marTop w:val="0"/>
      <w:marBottom w:val="0"/>
      <w:divBdr>
        <w:top w:val="none" w:sz="0" w:space="0" w:color="auto"/>
        <w:left w:val="none" w:sz="0" w:space="0" w:color="auto"/>
        <w:bottom w:val="none" w:sz="0" w:space="0" w:color="auto"/>
        <w:right w:val="none" w:sz="0" w:space="0" w:color="auto"/>
      </w:divBdr>
    </w:div>
    <w:div w:id="1880170159">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64535820">
      <w:bodyDiv w:val="1"/>
      <w:marLeft w:val="0"/>
      <w:marRight w:val="0"/>
      <w:marTop w:val="0"/>
      <w:marBottom w:val="0"/>
      <w:divBdr>
        <w:top w:val="none" w:sz="0" w:space="0" w:color="auto"/>
        <w:left w:val="none" w:sz="0" w:space="0" w:color="auto"/>
        <w:bottom w:val="none" w:sz="0" w:space="0" w:color="auto"/>
        <w:right w:val="none" w:sz="0" w:space="0" w:color="auto"/>
      </w:divBdr>
    </w:div>
    <w:div w:id="1986006998">
      <w:bodyDiv w:val="1"/>
      <w:marLeft w:val="0"/>
      <w:marRight w:val="0"/>
      <w:marTop w:val="0"/>
      <w:marBottom w:val="0"/>
      <w:divBdr>
        <w:top w:val="none" w:sz="0" w:space="0" w:color="auto"/>
        <w:left w:val="none" w:sz="0" w:space="0" w:color="auto"/>
        <w:bottom w:val="none" w:sz="0" w:space="0" w:color="auto"/>
        <w:right w:val="none" w:sz="0" w:space="0" w:color="auto"/>
      </w:divBdr>
    </w:div>
    <w:div w:id="2023048346">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122775/Research_report_-_Post_16_education_and_labour_market_activities_pathways_and_outcomes_LEO.pdf" TargetMode="External"/><Relationship Id="rId18" Type="http://schemas.openxmlformats.org/officeDocument/2006/relationships/hyperlink" Target="https://www.local.gov.uk/learning-life-role-adult-community-education-developing-thriving-local-communities" TargetMode="External"/><Relationship Id="rId26" Type="http://schemas.openxmlformats.org/officeDocument/2006/relationships/hyperlink" Target="https://assets.publishing.service.gov.uk/government/uploads/system/uploads/attachment_data/file/594336/race-in-workplace-mcgregor-smith-review.pdf" TargetMode="External"/><Relationship Id="rId39" Type="http://schemas.openxmlformats.org/officeDocument/2006/relationships/hyperlink" Target="https://www.onedigitaluk.com/knowledge-hub/developing-a-digital-champion-project/digital-inclusion/working-with-young-learners/#:~:text=Research%20statistics%20show%20a%20need,likely%20to%20be%20digitally%20excluded." TargetMode="External"/><Relationship Id="rId21" Type="http://schemas.openxmlformats.org/officeDocument/2006/relationships/hyperlink" Target="https://www.local.gov.uk/publications/work-local-unlocking-talent-level" TargetMode="External"/><Relationship Id="rId34" Type="http://schemas.openxmlformats.org/officeDocument/2006/relationships/hyperlink" Target="https://www.local.gov.uk/publications/work-local-unlocking-talent-level" TargetMode="External"/><Relationship Id="rId42" Type="http://schemas.openxmlformats.org/officeDocument/2006/relationships/hyperlink" Target="https://www.bradford.gov.uk/browse-all-news/press-releases/bradford-council-launches-new-digital-strategy-for-the-district/" TargetMode="External"/><Relationship Id="rId47" Type="http://schemas.openxmlformats.org/officeDocument/2006/relationships/hyperlink" Target="https://sussexcommunity.org.uk/our-services/employment-support/employability-for-supported-and-temporary-accommodation-and-refuges-estar-moving-on-up/" TargetMode="External"/><Relationship Id="rId50" Type="http://schemas.openxmlformats.org/officeDocument/2006/relationships/hyperlink" Target="https://www.local.gov.uk/topics/employment-and-skills/good-work-project" TargetMode="External"/><Relationship Id="rId55" Type="http://schemas.openxmlformats.org/officeDocument/2006/relationships/hyperlink" Target="https://www.local.gov.uk/publications/national-procurement-strategy-local-government-england-2022"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ewcivilengineer.com/latest/poor-transport-connectivity-costs-the-north-16bn-a-year-in-productivity-losses-23-03-2022/" TargetMode="External"/><Relationship Id="rId29" Type="http://schemas.openxmlformats.org/officeDocument/2006/relationships/hyperlink" Target="https://protect-eu.mimecast.com/s/eEIlCVmZnCPlkE4sGAl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treforcities.org/publication/cities-outlook-2023/?utm_source=Centre+for+Cities+Newsletter&amp;utm_campaign=d13d70b8db-EMAIL_CAMPAIGN_5_6_2022_14_47_COPY_01&amp;utm_medium=email&amp;utm_term=0_2a9c9d5ef9-d13d70b8db-45022801&amp;mc_cid=d13d70b8db&amp;mc_eid=d2e64c5049" TargetMode="External"/><Relationship Id="rId24" Type="http://schemas.openxmlformats.org/officeDocument/2006/relationships/hyperlink" Target="https://www.local.gov.uk/sites/default/files/documents/FINAL%20LGA%202019%20Skills%20Gaps%20report%20final%20December%202019.pdf" TargetMode="External"/><Relationship Id="rId32" Type="http://schemas.openxmlformats.org/officeDocument/2006/relationships/hyperlink" Target="https://www.britishchambers.org.uk/news/2023/03/public-infrastructure-and-access-to-labour-splits-uk-small-businesses-down-rural-urban-divide" TargetMode="External"/><Relationship Id="rId37" Type="http://schemas.openxmlformats.org/officeDocument/2006/relationships/hyperlink" Target="https://www.wheelstowork.org/can-i-apply.html" TargetMode="External"/><Relationship Id="rId40" Type="http://schemas.openxmlformats.org/officeDocument/2006/relationships/hyperlink" Target="https://www.thebritishacademy.ac.uk/publications/understanding-digital-poverty-and-inequality-in-the-uk/" TargetMode="External"/><Relationship Id="rId45" Type="http://schemas.openxmlformats.org/officeDocument/2006/relationships/hyperlink" Target="https://www.bristolonecity.com/" TargetMode="External"/><Relationship Id="rId53" Type="http://schemas.openxmlformats.org/officeDocument/2006/relationships/hyperlink" Target="https://www.durham.gov.uk/article/28093/County-Durham-Pound-project-seeks-to-maximise-local-benefits-from-1billion-spend" TargetMode="External"/><Relationship Id="rId58" Type="http://schemas.openxmlformats.org/officeDocument/2006/relationships/hyperlink" Target="https://www.local.gov.uk/case-studies/hackney-borough-council-inclusive-approach-employment" TargetMode="External"/><Relationship Id="rId66"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youthfuturesfoundation.org/wp-content/uploads/2022/11/Youth-Futures-Foundation-Narrowing-the-gap-tackling-ethnic-disparities.pdf" TargetMode="External"/><Relationship Id="rId23" Type="http://schemas.openxmlformats.org/officeDocument/2006/relationships/hyperlink" Target="https://www.local.gov.uk/publications/work-local-unlocking-talent-level" TargetMode="External"/><Relationship Id="rId28" Type="http://schemas.openxmlformats.org/officeDocument/2006/relationships/hyperlink" Target="https://protect-eu.mimecast.com/s/6DYQCWnBoFyjXQpHx0ojZ/" TargetMode="External"/><Relationship Id="rId36" Type="http://schemas.openxmlformats.org/officeDocument/2006/relationships/hyperlink" Target="https://www.local.gov.uk/publications/vision-urban-growth-and-recovery" TargetMode="External"/><Relationship Id="rId49" Type="http://schemas.openxmlformats.org/officeDocument/2006/relationships/hyperlink" Target="https://www.gov.uk/government/organisations/the-equality-hub" TargetMode="External"/><Relationship Id="rId57" Type="http://schemas.openxmlformats.org/officeDocument/2006/relationships/hyperlink" Target="https://www.durham.gov.uk/media/28776/Apprenticeship-Strategy-2022-to-2025/pdf/ApprenticeshipStrategy2022To2025.pdf?m=637890077637600000" TargetMode="External"/><Relationship Id="rId61" Type="http://schemas.openxmlformats.org/officeDocument/2006/relationships/hyperlink" Target="https://www.wigan.gov.uk/Docs/PDF/Business/Council-Procurement/Community-Wealth-Building-Vision-and-Principles.pdf" TargetMode="External"/><Relationship Id="rId10" Type="http://schemas.openxmlformats.org/officeDocument/2006/relationships/endnotes" Target="endnotes.xml"/><Relationship Id="rId19" Type="http://schemas.openxmlformats.org/officeDocument/2006/relationships/hyperlink" Target="https://protect-eu.mimecast.com/s/qxITCBgE9cPvmJ7hNOKUv" TargetMode="External"/><Relationship Id="rId31" Type="http://schemas.openxmlformats.org/officeDocument/2006/relationships/hyperlink" Target="https://www.teesworks.co.uk/" TargetMode="External"/><Relationship Id="rId44" Type="http://schemas.openxmlformats.org/officeDocument/2006/relationships/hyperlink" Target="https://www.bristolesl.com/" TargetMode="External"/><Relationship Id="rId52" Type="http://schemas.openxmlformats.org/officeDocument/2006/relationships/hyperlink" Target="https://www.southwark.gov.uk/council-and-democracy/fairer-future/fairer-future-commitments" TargetMode="External"/><Relationship Id="rId60" Type="http://schemas.openxmlformats.org/officeDocument/2006/relationships/hyperlink" Target="https://protect-eu.mimecast.com/s/CL_tC66VKIVmnqnf5HfXe"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ndwork.org.uk/what-we-do/lifelong-learning/adult-participation-in-learning-survey/" TargetMode="External"/><Relationship Id="rId22" Type="http://schemas.openxmlformats.org/officeDocument/2006/relationships/hyperlink" Target="https://assets.publishing.service.gov.uk/government/uploads/system/uploads/attachment_data/file/1052708/Levelling_up_the_UK_white_paper.pdf" TargetMode="External"/><Relationship Id="rId27" Type="http://schemas.openxmlformats.org/officeDocument/2006/relationships/hyperlink" Target="https://www.leeds.gov.uk/plans-and-strategies/best-city-ambition" TargetMode="External"/><Relationship Id="rId30" Type="http://schemas.openxmlformats.org/officeDocument/2006/relationships/hyperlink" Target="https://www.teesworks.co.uk/jobs/skills-academy" TargetMode="External"/><Relationship Id="rId35" Type="http://schemas.openxmlformats.org/officeDocument/2006/relationships/hyperlink" Target="https://www.local.gov.uk/publications/work-local-unlocking-talent-level" TargetMode="External"/><Relationship Id="rId43" Type="http://schemas.openxmlformats.org/officeDocument/2006/relationships/hyperlink" Target="https://www.local.gov.uk/publications/role-councils-tackling-digital-exclusion" TargetMode="External"/><Relationship Id="rId48" Type="http://schemas.openxmlformats.org/officeDocument/2006/relationships/hyperlink" Target="https://www.sctp.org.uk/moving-on-up-programme/" TargetMode="External"/><Relationship Id="rId56" Type="http://schemas.openxmlformats.org/officeDocument/2006/relationships/hyperlink" Target="https://durhamenable.info/"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southwark.gov.uk/council-and-democracy/fairer-future" TargetMode="External"/><Relationship Id="rId3" Type="http://schemas.openxmlformats.org/officeDocument/2006/relationships/customXml" Target="../customXml/item3.xml"/><Relationship Id="rId12" Type="http://schemas.openxmlformats.org/officeDocument/2006/relationships/hyperlink" Target="https://www.aldridgefoundation.com/news-item/the-forgotten-generation-city-v-countryside-divide-revealed/" TargetMode="External"/><Relationship Id="rId17" Type="http://schemas.openxmlformats.org/officeDocument/2006/relationships/hyperlink" Target="https://assets.publishing.service.gov.uk/government/uploads/system/uploads/attachment_data/file/1052708/Levelling_up_the_UK_white_paper.pdf" TargetMode="External"/><Relationship Id="rId25" Type="http://schemas.openxmlformats.org/officeDocument/2006/relationships/hyperlink" Target="https://www.mckinsey.com/capabilities/people-and-organizational-performance/our-insights/delivering-through-diversity" TargetMode="External"/><Relationship Id="rId33" Type="http://schemas.openxmlformats.org/officeDocument/2006/relationships/hyperlink" Target="https://www.britishchambers.org.uk/news/2023/03/public-infrastructure-and-access-to-labour-splits-uk-small-businesses-down-rural-urban-divide" TargetMode="External"/><Relationship Id="rId38" Type="http://schemas.openxmlformats.org/officeDocument/2006/relationships/hyperlink" Target="https://www.transportxtra.com/publications/evolution/news/69864/combined-bus-and-car-club--smartcard-launched-in-north-east" TargetMode="External"/><Relationship Id="rId46" Type="http://schemas.openxmlformats.org/officeDocument/2006/relationships/hyperlink" Target="https://www.themixstowmarket.org/our-services/school-support" TargetMode="External"/><Relationship Id="rId59" Type="http://schemas.openxmlformats.org/officeDocument/2006/relationships/hyperlink" Target="https://www.hants.gov.uk/inclusionstrategy" TargetMode="External"/><Relationship Id="rId67" Type="http://schemas.openxmlformats.org/officeDocument/2006/relationships/theme" Target="theme/theme1.xml"/><Relationship Id="rId20" Type="http://schemas.openxmlformats.org/officeDocument/2006/relationships/hyperlink" Target="https://www.staffordshireconnects.info/kb5/staffordshire/directory/service.page?id=hrQFtk_km_4" TargetMode="External"/><Relationship Id="rId41" Type="http://schemas.openxmlformats.org/officeDocument/2006/relationships/hyperlink" Target="https://www.countycouncilsnetwork.org.uk/mps-warn-that-counties-could-become-poor-relation-to-cities-in-gigabit-broadband-rollout-with-just-one-in-five-rural-properties-connected-so-far/" TargetMode="External"/><Relationship Id="rId54" Type="http://schemas.openxmlformats.org/officeDocument/2006/relationships/hyperlink" Target="https://www.local.gov.uk/our-support/workforce-and-hr-support/equality-diversity-and-inclusion-workforce" TargetMode="External"/><Relationship Id="rId6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75C2FAAE3441A7ADEE8A653FFDD890"/>
        <w:category>
          <w:name w:val="General"/>
          <w:gallery w:val="placeholder"/>
        </w:category>
        <w:types>
          <w:type w:val="bbPlcHdr"/>
        </w:types>
        <w:behaviors>
          <w:behavior w:val="content"/>
        </w:behaviors>
        <w:guid w:val="{E7867DC5-5520-4EB4-A283-3077B56B548D}"/>
      </w:docPartPr>
      <w:docPartBody>
        <w:p w:rsidR="006F46DD" w:rsidRDefault="00D466D7" w:rsidP="00D466D7">
          <w:pPr>
            <w:pStyle w:val="2E75C2FAAE3441A7ADEE8A653FFDD890"/>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D7"/>
    <w:rsid w:val="002306BC"/>
    <w:rsid w:val="00493DCB"/>
    <w:rsid w:val="004C5D2F"/>
    <w:rsid w:val="005B60FE"/>
    <w:rsid w:val="006F46DD"/>
    <w:rsid w:val="007C7F60"/>
    <w:rsid w:val="009D3B0D"/>
    <w:rsid w:val="00D46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6D7"/>
    <w:rPr>
      <w:color w:val="808080"/>
    </w:rPr>
  </w:style>
  <w:style w:type="paragraph" w:customStyle="1" w:styleId="2E75C2FAAE3441A7ADEE8A653FFDD890">
    <w:name w:val="2E75C2FAAE3441A7ADEE8A653FFDD890"/>
    <w:rsid w:val="00D46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4520c7fa-54ba-41d5-834d-5e02fe4ea81d"/>
  </ds:schemaRefs>
</ds:datastoreItem>
</file>

<file path=customXml/itemProps3.xml><?xml version="1.0" encoding="utf-8"?>
<ds:datastoreItem xmlns:ds="http://schemas.openxmlformats.org/officeDocument/2006/customXml" ds:itemID="{A275F34B-8CD0-4E75-BC34-DF66ABCE7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6413</Words>
  <Characters>36560</Characters>
  <Application>Microsoft Office Word</Application>
  <DocSecurity>0</DocSecurity>
  <Lines>304</Lines>
  <Paragraphs>85</Paragraphs>
  <ScaleCrop>false</ScaleCrop>
  <Company/>
  <LinksUpToDate>false</LinksUpToDate>
  <CharactersWithSpaces>42888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Bushra Jamil</dc:creator>
  <cp:keywords/>
  <dc:description/>
  <cp:lastModifiedBy>Bushra Jamil</cp:lastModifiedBy>
  <cp:revision>9</cp:revision>
  <cp:lastPrinted>2022-07-21T08:46:00Z</cp:lastPrinted>
  <dcterms:created xsi:type="dcterms:W3CDTF">2023-05-31T00:50:00Z</dcterms:created>
  <dcterms:modified xsi:type="dcterms:W3CDTF">2023-05-31T10:04:00Z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